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F74" w:rsidRDefault="002B6F74" w:rsidP="002B6F74">
      <w:pPr>
        <w:jc w:val="center"/>
        <w:rPr>
          <w:b/>
          <w:sz w:val="32"/>
          <w:szCs w:val="32"/>
        </w:rPr>
      </w:pPr>
    </w:p>
    <w:p w:rsidR="002B6F74" w:rsidRPr="00FF2AC2" w:rsidRDefault="002B6F74" w:rsidP="00FF2AC2">
      <w:pPr>
        <w:jc w:val="center"/>
        <w:rPr>
          <w:b/>
          <w:sz w:val="32"/>
          <w:szCs w:val="32"/>
        </w:rPr>
      </w:pPr>
      <w:r w:rsidRPr="005E6144">
        <w:rPr>
          <w:b/>
          <w:sz w:val="32"/>
          <w:szCs w:val="32"/>
        </w:rPr>
        <w:t>Warunki realizacji zamówienia</w:t>
      </w:r>
    </w:p>
    <w:p w:rsidR="002B6F74" w:rsidRPr="00CF403A" w:rsidRDefault="002B6F74" w:rsidP="002B6F74">
      <w:pPr>
        <w:pStyle w:val="Default"/>
        <w:numPr>
          <w:ilvl w:val="0"/>
          <w:numId w:val="1"/>
        </w:numPr>
        <w:jc w:val="both"/>
        <w:rPr>
          <w:sz w:val="22"/>
          <w:szCs w:val="22"/>
        </w:rPr>
      </w:pPr>
      <w:r w:rsidRPr="00CF403A">
        <w:rPr>
          <w:sz w:val="22"/>
          <w:szCs w:val="22"/>
        </w:rPr>
        <w:t>Zamówione przedmioty muszą być fabrycznie nowe, niezniszczone i kompletne.</w:t>
      </w:r>
    </w:p>
    <w:p w:rsidR="002B6F74" w:rsidRPr="00CF403A" w:rsidRDefault="002B6F74" w:rsidP="002B6F74">
      <w:pPr>
        <w:pStyle w:val="Default"/>
        <w:numPr>
          <w:ilvl w:val="0"/>
          <w:numId w:val="1"/>
        </w:numPr>
        <w:jc w:val="both"/>
        <w:rPr>
          <w:sz w:val="22"/>
          <w:szCs w:val="22"/>
        </w:rPr>
      </w:pPr>
      <w:r w:rsidRPr="00CF403A">
        <w:rPr>
          <w:sz w:val="22"/>
          <w:szCs w:val="22"/>
        </w:rPr>
        <w:t xml:space="preserve"> Wykonawca wymieni wadliwe przedmioty zamówienia na wolne od wad w ciągu 14 dni roboczych, licząc od momentu zgłoszenia. W tym celu odbierze wadliwe przedmioty zamówienia i dostarczy wolne od wad. </w:t>
      </w:r>
    </w:p>
    <w:p w:rsidR="002B6F74" w:rsidRPr="00CF403A" w:rsidRDefault="00086929" w:rsidP="002B6F74">
      <w:pPr>
        <w:pStyle w:val="Default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Pomoce dydaktyczne</w:t>
      </w:r>
      <w:r w:rsidR="002B6F74" w:rsidRPr="00CF403A">
        <w:rPr>
          <w:sz w:val="22"/>
          <w:szCs w:val="22"/>
        </w:rPr>
        <w:t xml:space="preserve"> muszą być oznakowane przez producentów w taki sposób, aby możliwa była identyfikacja zarówno produktu jak i producenta. </w:t>
      </w:r>
    </w:p>
    <w:p w:rsidR="002B6F74" w:rsidRPr="00CF403A" w:rsidRDefault="002B6F74" w:rsidP="002B6F74">
      <w:pPr>
        <w:pStyle w:val="Default"/>
        <w:numPr>
          <w:ilvl w:val="0"/>
          <w:numId w:val="1"/>
        </w:numPr>
        <w:jc w:val="both"/>
        <w:rPr>
          <w:sz w:val="22"/>
          <w:szCs w:val="22"/>
        </w:rPr>
      </w:pPr>
      <w:r w:rsidRPr="00CF403A">
        <w:rPr>
          <w:sz w:val="22"/>
          <w:szCs w:val="22"/>
        </w:rPr>
        <w:t>Wszystkie urządzenia muszą posiadać oznakowanie CE produktu.</w:t>
      </w:r>
    </w:p>
    <w:p w:rsidR="002B6F74" w:rsidRPr="00CF403A" w:rsidRDefault="002B6F74" w:rsidP="002B6F74">
      <w:pPr>
        <w:pStyle w:val="Default"/>
        <w:numPr>
          <w:ilvl w:val="0"/>
          <w:numId w:val="1"/>
        </w:numPr>
        <w:jc w:val="both"/>
        <w:rPr>
          <w:sz w:val="22"/>
          <w:szCs w:val="22"/>
        </w:rPr>
      </w:pPr>
      <w:r w:rsidRPr="00CF403A">
        <w:rPr>
          <w:sz w:val="22"/>
          <w:szCs w:val="22"/>
        </w:rPr>
        <w:t>Koszty transportu oraz koszty odpowiedzialności cywilnej za powstałe uszkodzenia podczas realizacji przedmiotu zamówienia pokrywa Wykonawca.</w:t>
      </w:r>
    </w:p>
    <w:p w:rsidR="002B6F74" w:rsidRDefault="002B6F74" w:rsidP="00236EB4">
      <w:pPr>
        <w:pStyle w:val="Akapitzlist"/>
        <w:numPr>
          <w:ilvl w:val="0"/>
          <w:numId w:val="1"/>
        </w:numPr>
        <w:spacing w:after="0"/>
        <w:ind w:left="714" w:hanging="357"/>
      </w:pPr>
      <w:r w:rsidRPr="007C5EC1">
        <w:t>Wykonawca dostarczy bezpośrednio do siedzib</w:t>
      </w:r>
      <w:r w:rsidR="00236EB4">
        <w:t xml:space="preserve">y </w:t>
      </w:r>
      <w:r>
        <w:t xml:space="preserve"> </w:t>
      </w:r>
      <w:r w:rsidR="00236EB4">
        <w:t xml:space="preserve">Szkoły Podstawowej im. </w:t>
      </w:r>
      <w:r w:rsidR="00F62362">
        <w:t>gen. dyw. Franciszka Żymirskiego w Klembowie</w:t>
      </w:r>
      <w:r w:rsidR="00236EB4">
        <w:t xml:space="preserve">, ul. </w:t>
      </w:r>
      <w:r w:rsidR="00F62362">
        <w:t>gen. dyw. Franciszka Żymirskiego</w:t>
      </w:r>
      <w:r w:rsidR="007F43EE">
        <w:t xml:space="preserve"> 68</w:t>
      </w:r>
      <w:r w:rsidR="00F62362">
        <w:t xml:space="preserve"> </w:t>
      </w:r>
      <w:r w:rsidR="00236EB4">
        <w:t xml:space="preserve">, 05-205 </w:t>
      </w:r>
      <w:r w:rsidR="00F62362">
        <w:t>Klembów</w:t>
      </w:r>
    </w:p>
    <w:p w:rsidR="00F62362" w:rsidRDefault="002B6F74" w:rsidP="00F62362">
      <w:pPr>
        <w:pStyle w:val="Akapitzlist"/>
        <w:spacing w:after="0"/>
        <w:ind w:left="714"/>
      </w:pPr>
      <w:r w:rsidRPr="00C9585A">
        <w:t xml:space="preserve">Dostawa będzie uzgodniona szczegółowo pomiędzy Zamawiającym a Wykonawcą. </w:t>
      </w:r>
    </w:p>
    <w:p w:rsidR="002B6F74" w:rsidRPr="00CF403A" w:rsidRDefault="002B6F74" w:rsidP="00F62362">
      <w:pPr>
        <w:pStyle w:val="Akapitzlist"/>
        <w:numPr>
          <w:ilvl w:val="0"/>
          <w:numId w:val="1"/>
        </w:numPr>
        <w:spacing w:after="0"/>
      </w:pPr>
      <w:r w:rsidRPr="00CF403A">
        <w:t xml:space="preserve">Wynagrodzenie dla Wykonawcy będzie wypłacone przelewem na rachunek bankowy wskazany przez Wykonawcę w terminie 14 dni kalendarzowych od dnia otrzymania przez Zamawiającego prawidłowo wystawionej faktury VAT. Podstawą wystawienia faktury jest przyjęcie przez Zamawiającego przedmiotu umowy w ramach dostarczonej partii zamówienia oraz podpisanie przez Zamawiającego protokołu odbioru. </w:t>
      </w:r>
    </w:p>
    <w:p w:rsidR="002B6F74" w:rsidRDefault="002B6F74" w:rsidP="002B6F74">
      <w:pPr>
        <w:pStyle w:val="Default"/>
        <w:numPr>
          <w:ilvl w:val="0"/>
          <w:numId w:val="1"/>
        </w:numPr>
        <w:jc w:val="both"/>
        <w:rPr>
          <w:sz w:val="22"/>
          <w:szCs w:val="22"/>
        </w:rPr>
      </w:pPr>
      <w:r w:rsidRPr="00CF403A">
        <w:rPr>
          <w:sz w:val="22"/>
          <w:szCs w:val="22"/>
        </w:rPr>
        <w:t xml:space="preserve">Termin dostarczenia sprzętu to </w:t>
      </w:r>
      <w:r w:rsidR="00236EB4">
        <w:rPr>
          <w:sz w:val="22"/>
          <w:szCs w:val="22"/>
        </w:rPr>
        <w:t>7</w:t>
      </w:r>
      <w:r w:rsidRPr="00CF403A">
        <w:rPr>
          <w:sz w:val="22"/>
          <w:szCs w:val="22"/>
        </w:rPr>
        <w:t xml:space="preserve"> dni kalendarzowych od dnia podpisania umowy z wybranym wykonawcą. </w:t>
      </w:r>
    </w:p>
    <w:p w:rsidR="002B6F74" w:rsidRPr="00EA5E51" w:rsidRDefault="002B6F74" w:rsidP="002B6F74">
      <w:pPr>
        <w:pStyle w:val="Default"/>
        <w:numPr>
          <w:ilvl w:val="0"/>
          <w:numId w:val="1"/>
        </w:numPr>
        <w:spacing w:line="276" w:lineRule="auto"/>
        <w:ind w:left="714" w:hanging="357"/>
        <w:jc w:val="both"/>
      </w:pPr>
      <w:r w:rsidRPr="00601212">
        <w:rPr>
          <w:sz w:val="22"/>
          <w:szCs w:val="22"/>
        </w:rPr>
        <w:t xml:space="preserve">Jeżeli opis przedmiotu zamówienia wskazywałby w odniesieniu do niektórych materiałów i urządzeń znaki towarowe, patenty lub pochodzenie Zamawiający dopuszcza składanie produktów równoważnych. Wszelkie produkty pochodzące od konkretnych producentów, określają minimalne parametry jakościowe i cechy użytkowe </w:t>
      </w:r>
      <w:r w:rsidRPr="00601212">
        <w:rPr>
          <w:color w:val="2C2F45"/>
          <w:sz w:val="22"/>
          <w:szCs w:val="22"/>
          <w:shd w:val="clear" w:color="auto" w:fill="FFFFFF"/>
        </w:rPr>
        <w:t>parametry techniczne, warunki docelowego przeznaczenia oraz funkcji i walorów użytkowych produktu wskazanego z nazwy</w:t>
      </w:r>
      <w:r w:rsidRPr="00601212">
        <w:rPr>
          <w:sz w:val="22"/>
          <w:szCs w:val="22"/>
        </w:rPr>
        <w:t xml:space="preserve">, jakim muszą odpowiadać towary, aby spełnić wymagania stawiane przez Zamawiającego i stanowią wyłącznie wzorzec jakościowy przedmiotu zamówienia. Poprzez zapis dot. minimalnych wymagań parametrów jakościowych, Zamawiający rozumie wymagania towarów zawarte w ogólnie dostępnych źródłach, katalogach, stronach internetowych producentów. Operowanie przykładowymi nazwami </w:t>
      </w:r>
      <w:r w:rsidRPr="006467AE">
        <w:rPr>
          <w:sz w:val="22"/>
          <w:szCs w:val="22"/>
        </w:rPr>
        <w:t>producenta lub produktu</w:t>
      </w:r>
      <w:r w:rsidRPr="00601212">
        <w:rPr>
          <w:sz w:val="22"/>
          <w:szCs w:val="22"/>
        </w:rPr>
        <w:t xml:space="preserve"> ma jedynie na celu doprecyzowanie poziomu oczekiwań Zamawiającego w stosunku do określonego rozwiązania. Tak więc posługiwanie się nazwami producentów / produktów / ma wyłącznie charakter przykładowy.</w:t>
      </w:r>
      <w:r w:rsidRPr="00601212">
        <w:rPr>
          <w:color w:val="2C2F45"/>
          <w:sz w:val="22"/>
          <w:szCs w:val="22"/>
          <w:shd w:val="clear" w:color="auto" w:fill="FFFFFF"/>
        </w:rPr>
        <w:t xml:space="preserve"> </w:t>
      </w:r>
      <w:r w:rsidRPr="006467AE">
        <w:rPr>
          <w:sz w:val="22"/>
          <w:szCs w:val="22"/>
        </w:rPr>
        <w:t>W takiej sytuacji Zamawiający wymaga dołączenia do oferty informacji pozwalających określić w sposób jednoznaczny cechy, parametry oferowanego produktu równoważnego np. nazwa produktu/producenta/dystrybutora, link do strony z informacją o produkcie lub inny dokument pozwalający na identyfikację produktu i jego parametrów wraz z uzasadnieniem równoważności produktu i wskazaniem numeru pozycji z Opisu przedmiotu zamówienia, której produkt równoważny dotyczy. Wykonawca, który powołuje się na rozwiązania równoważn</w:t>
      </w:r>
      <w:r w:rsidRPr="00601212">
        <w:rPr>
          <w:sz w:val="22"/>
          <w:szCs w:val="22"/>
        </w:rPr>
        <w:t>e, jest zobowiązany wykazać, że oferowane przez niego rozwiązanie spełnia wymagania określone przez Zamawiającego.</w:t>
      </w:r>
      <w:r>
        <w:rPr>
          <w:sz w:val="22"/>
          <w:szCs w:val="22"/>
        </w:rPr>
        <w:t xml:space="preserve">  </w:t>
      </w:r>
      <w:r w:rsidRPr="00601212">
        <w:rPr>
          <w:sz w:val="22"/>
          <w:szCs w:val="22"/>
        </w:rPr>
        <w:t xml:space="preserve">Będą one podlegały ocenie przez Zamawiającego </w:t>
      </w:r>
      <w:r>
        <w:rPr>
          <w:sz w:val="22"/>
          <w:szCs w:val="22"/>
        </w:rPr>
        <w:t xml:space="preserve">i będą stanowiły </w:t>
      </w:r>
      <w:r w:rsidRPr="00601212">
        <w:rPr>
          <w:sz w:val="22"/>
          <w:szCs w:val="22"/>
        </w:rPr>
        <w:t>podstaw</w:t>
      </w:r>
      <w:r>
        <w:rPr>
          <w:sz w:val="22"/>
          <w:szCs w:val="22"/>
        </w:rPr>
        <w:t>ę</w:t>
      </w:r>
      <w:r w:rsidRPr="00601212">
        <w:rPr>
          <w:sz w:val="22"/>
          <w:szCs w:val="22"/>
        </w:rPr>
        <w:t xml:space="preserve"> do podjęcia przez Zamawiającego decyzji o </w:t>
      </w:r>
      <w:r w:rsidRPr="00601212">
        <w:rPr>
          <w:sz w:val="22"/>
          <w:szCs w:val="22"/>
        </w:rPr>
        <w:lastRenderedPageBreak/>
        <w:t xml:space="preserve">akceptacji produktów równoważnych. Zamawiający zastrzega sobie prawo do wystąpienia do </w:t>
      </w:r>
      <w:r>
        <w:rPr>
          <w:sz w:val="22"/>
          <w:szCs w:val="22"/>
        </w:rPr>
        <w:t>O</w:t>
      </w:r>
      <w:r w:rsidRPr="00601212">
        <w:rPr>
          <w:sz w:val="22"/>
          <w:szCs w:val="22"/>
        </w:rPr>
        <w:t xml:space="preserve">ferenta </w:t>
      </w:r>
      <w:r>
        <w:rPr>
          <w:sz w:val="22"/>
          <w:szCs w:val="22"/>
        </w:rPr>
        <w:t>o</w:t>
      </w:r>
      <w:r w:rsidRPr="00601212">
        <w:rPr>
          <w:sz w:val="22"/>
          <w:szCs w:val="22"/>
        </w:rPr>
        <w:t xml:space="preserve"> złożenie dodatkowych dokumentów/wyjaśnień</w:t>
      </w:r>
      <w:r>
        <w:rPr>
          <w:sz w:val="22"/>
          <w:szCs w:val="22"/>
        </w:rPr>
        <w:t xml:space="preserve"> w przypadku wątpliwość o ocenie równoważności</w:t>
      </w:r>
      <w:r w:rsidRPr="00601212">
        <w:rPr>
          <w:sz w:val="22"/>
          <w:szCs w:val="22"/>
        </w:rPr>
        <w:t xml:space="preserve">. </w:t>
      </w:r>
      <w:r w:rsidRPr="006467AE">
        <w:rPr>
          <w:sz w:val="22"/>
          <w:szCs w:val="22"/>
          <w:u w:val="single"/>
        </w:rPr>
        <w:t>W przypadku, gdy Wykonawca nie złoży dokumentów dotyczących produktów równoważnych to rozumie się przez to, że do kalkulacji ceny oferty ujęto produkty zaproponowane w opisie przedmiotu zamówienia</w:t>
      </w:r>
      <w:r w:rsidRPr="00601212">
        <w:rPr>
          <w:sz w:val="22"/>
          <w:szCs w:val="22"/>
        </w:rPr>
        <w:t>. Cechy techniczne i jakościowe przedmiotu zamówienia winny odpowiadać Polskim Normom przenoszącym europejskie normy lub normy innych państw członkowskich Europejskiego Obszaru Gospodarczego</w:t>
      </w:r>
      <w:r>
        <w:rPr>
          <w:sz w:val="22"/>
          <w:szCs w:val="22"/>
        </w:rPr>
        <w:t xml:space="preserve">. </w:t>
      </w:r>
    </w:p>
    <w:p w:rsidR="002A7C85" w:rsidRDefault="002B6F74" w:rsidP="006201A8">
      <w:pPr>
        <w:pStyle w:val="Default"/>
        <w:numPr>
          <w:ilvl w:val="0"/>
          <w:numId w:val="1"/>
        </w:numPr>
        <w:spacing w:line="276" w:lineRule="auto"/>
        <w:ind w:left="714" w:hanging="357"/>
        <w:jc w:val="both"/>
      </w:pPr>
      <w:r>
        <w:rPr>
          <w:sz w:val="22"/>
          <w:szCs w:val="22"/>
        </w:rPr>
        <w:t xml:space="preserve">Proponowane produkty muszą być objęty co najmniej 12 miesięcznym okresem gwarancyjnym. </w:t>
      </w:r>
      <w:bookmarkStart w:id="0" w:name="_GoBack"/>
      <w:bookmarkEnd w:id="0"/>
    </w:p>
    <w:p w:rsidR="002B6F74" w:rsidRDefault="002B6F74"/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7"/>
        <w:gridCol w:w="3148"/>
        <w:gridCol w:w="3903"/>
        <w:gridCol w:w="1104"/>
      </w:tblGrid>
      <w:tr w:rsidR="002B6F74" w:rsidRPr="00744725" w:rsidTr="002A7C85">
        <w:trPr>
          <w:trHeight w:val="555"/>
        </w:trPr>
        <w:tc>
          <w:tcPr>
            <w:tcW w:w="917" w:type="dxa"/>
            <w:shd w:val="clear" w:color="auto" w:fill="auto"/>
          </w:tcPr>
          <w:p w:rsidR="002B6F74" w:rsidRPr="00744725" w:rsidRDefault="00236EB4" w:rsidP="002A7C85">
            <w:r>
              <w:t>L.P</w:t>
            </w:r>
          </w:p>
        </w:tc>
        <w:tc>
          <w:tcPr>
            <w:tcW w:w="3148" w:type="dxa"/>
            <w:shd w:val="clear" w:color="auto" w:fill="auto"/>
          </w:tcPr>
          <w:p w:rsidR="002B6F74" w:rsidRPr="00744725" w:rsidRDefault="002B6F74" w:rsidP="002A7C85">
            <w:r w:rsidRPr="00744725">
              <w:t xml:space="preserve">Nazwa </w:t>
            </w:r>
          </w:p>
        </w:tc>
        <w:tc>
          <w:tcPr>
            <w:tcW w:w="3903" w:type="dxa"/>
            <w:shd w:val="clear" w:color="auto" w:fill="auto"/>
          </w:tcPr>
          <w:p w:rsidR="002B6F74" w:rsidRPr="00744725" w:rsidRDefault="002B6F74" w:rsidP="002A7C85">
            <w:r w:rsidRPr="00744725">
              <w:t>opis</w:t>
            </w:r>
          </w:p>
        </w:tc>
        <w:tc>
          <w:tcPr>
            <w:tcW w:w="1104" w:type="dxa"/>
            <w:shd w:val="clear" w:color="auto" w:fill="auto"/>
          </w:tcPr>
          <w:p w:rsidR="002B6F74" w:rsidRPr="00744725" w:rsidRDefault="002B6F74" w:rsidP="002A7C85">
            <w:r w:rsidRPr="00744725">
              <w:t>Liczba sztuk</w:t>
            </w:r>
          </w:p>
        </w:tc>
      </w:tr>
      <w:tr w:rsidR="002B6F74" w:rsidRPr="00744725" w:rsidTr="002B6F74">
        <w:trPr>
          <w:trHeight w:val="565"/>
        </w:trPr>
        <w:tc>
          <w:tcPr>
            <w:tcW w:w="9072" w:type="dxa"/>
            <w:gridSpan w:val="4"/>
            <w:shd w:val="clear" w:color="auto" w:fill="FFFF00"/>
          </w:tcPr>
          <w:p w:rsidR="002B6F74" w:rsidRPr="00236EB4" w:rsidRDefault="002B6F74" w:rsidP="004D5FC5">
            <w:pPr>
              <w:rPr>
                <w:b/>
              </w:rPr>
            </w:pPr>
            <w:r w:rsidRPr="00236EB4">
              <w:rPr>
                <w:b/>
              </w:rPr>
              <w:t xml:space="preserve">POMOCE DLA SZKOŁY PODSTAWOWEJ IM. </w:t>
            </w:r>
            <w:r w:rsidR="004D5FC5">
              <w:rPr>
                <w:b/>
              </w:rPr>
              <w:t xml:space="preserve">FRANCISZKA </w:t>
            </w:r>
            <w:r w:rsidR="00236EB4" w:rsidRPr="00236EB4">
              <w:rPr>
                <w:b/>
              </w:rPr>
              <w:t xml:space="preserve"> </w:t>
            </w:r>
            <w:r w:rsidR="004D5FC5">
              <w:rPr>
                <w:b/>
              </w:rPr>
              <w:t xml:space="preserve">ŻYMIRSKIEGO </w:t>
            </w:r>
            <w:r w:rsidR="00236EB4" w:rsidRPr="00236EB4">
              <w:rPr>
                <w:b/>
              </w:rPr>
              <w:t xml:space="preserve">W </w:t>
            </w:r>
            <w:r w:rsidR="004D5FC5">
              <w:rPr>
                <w:b/>
              </w:rPr>
              <w:t>KLEMBOWIE</w:t>
            </w:r>
          </w:p>
        </w:tc>
      </w:tr>
      <w:tr w:rsidR="002B6F74" w:rsidRPr="00744725" w:rsidTr="004D5FC5">
        <w:trPr>
          <w:trHeight w:val="598"/>
        </w:trPr>
        <w:tc>
          <w:tcPr>
            <w:tcW w:w="917" w:type="dxa"/>
            <w:shd w:val="clear" w:color="auto" w:fill="auto"/>
          </w:tcPr>
          <w:p w:rsidR="002B6F74" w:rsidRPr="00236EB4" w:rsidRDefault="002B6F74" w:rsidP="00236EB4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2B6F74" w:rsidRPr="00236EB4" w:rsidRDefault="004D5FC5" w:rsidP="00236EB4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D5FC5">
              <w:rPr>
                <w:rFonts w:asciiTheme="minorHAnsi" w:hAnsiTheme="minorHAnsi" w:cstheme="minorHAnsi"/>
                <w:sz w:val="20"/>
                <w:szCs w:val="20"/>
              </w:rPr>
              <w:t>Dzisiaj czuję…: karty pracy o emocjach w nurcie CBT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 Marta Bartosik Piotrowska lub równoważne</w:t>
            </w:r>
          </w:p>
        </w:tc>
        <w:tc>
          <w:tcPr>
            <w:tcW w:w="3903" w:type="dxa"/>
            <w:shd w:val="clear" w:color="auto" w:fill="auto"/>
          </w:tcPr>
          <w:p w:rsidR="002B6F74" w:rsidRPr="00236EB4" w:rsidRDefault="004D5FC5" w:rsidP="00236EB4">
            <w:pPr>
              <w:shd w:val="clear" w:color="auto" w:fill="FFFFFF"/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Minimum 4 Karty Pracy, których celem jest wspieranie rozumienia i kontrolowania emocji. </w:t>
            </w:r>
          </w:p>
        </w:tc>
        <w:tc>
          <w:tcPr>
            <w:tcW w:w="1104" w:type="dxa"/>
            <w:shd w:val="clear" w:color="auto" w:fill="auto"/>
          </w:tcPr>
          <w:p w:rsidR="002B6F74" w:rsidRPr="00236EB4" w:rsidRDefault="004D5FC5" w:rsidP="00236EB4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2B6F74" w:rsidRPr="00744725" w:rsidTr="002A7C85">
        <w:trPr>
          <w:trHeight w:val="271"/>
        </w:trPr>
        <w:tc>
          <w:tcPr>
            <w:tcW w:w="917" w:type="dxa"/>
            <w:shd w:val="clear" w:color="auto" w:fill="auto"/>
          </w:tcPr>
          <w:p w:rsidR="002B6F74" w:rsidRPr="00236EB4" w:rsidRDefault="002B6F74" w:rsidP="00236EB4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2B6F74" w:rsidRPr="00236EB4" w:rsidRDefault="00D07FEA" w:rsidP="00236EB4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Co czuję gdy….. karty pracy Marta Bartosik Piotrowska lub równoważne</w:t>
            </w:r>
          </w:p>
        </w:tc>
        <w:tc>
          <w:tcPr>
            <w:tcW w:w="3903" w:type="dxa"/>
            <w:shd w:val="clear" w:color="auto" w:fill="auto"/>
          </w:tcPr>
          <w:p w:rsidR="002B6F74" w:rsidRPr="00236EB4" w:rsidRDefault="00D07FEA" w:rsidP="00D07FEA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Minimum 10 kart pracy, których celem jest wspieranie dzieci w rozpoznawaniu i kontrolowaniu emocji w sytuacjach społecznych</w:t>
            </w:r>
          </w:p>
        </w:tc>
        <w:tc>
          <w:tcPr>
            <w:tcW w:w="1104" w:type="dxa"/>
            <w:shd w:val="clear" w:color="auto" w:fill="auto"/>
          </w:tcPr>
          <w:p w:rsidR="002B6F74" w:rsidRPr="00236EB4" w:rsidRDefault="00D07FEA" w:rsidP="00236EB4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2B6F74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2B6F74" w:rsidRPr="00236EB4" w:rsidRDefault="002B6F74" w:rsidP="00236EB4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2B6F74" w:rsidRPr="00236EB4" w:rsidRDefault="00D07FEA" w:rsidP="00236EB4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Myśli zimne  gorące – karty pracy</w:t>
            </w:r>
          </w:p>
        </w:tc>
        <w:tc>
          <w:tcPr>
            <w:tcW w:w="3903" w:type="dxa"/>
            <w:shd w:val="clear" w:color="auto" w:fill="auto"/>
          </w:tcPr>
          <w:p w:rsidR="002B6F74" w:rsidRPr="00236EB4" w:rsidRDefault="00EF5987" w:rsidP="00D07FEA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Minimum 20 </w:t>
            </w:r>
            <w:r w:rsidR="00D07FEA">
              <w:rPr>
                <w:rFonts w:asciiTheme="minorHAnsi" w:hAnsiTheme="minorHAnsi" w:cstheme="minorHAnsi"/>
                <w:sz w:val="20"/>
                <w:szCs w:val="20"/>
              </w:rPr>
              <w:t>Karty pracy wspierające uczenie się jak zami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enić myśli negaty</w:t>
            </w:r>
            <w:r w:rsidR="00D07FEA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 w:rsidR="00D07FEA">
              <w:rPr>
                <w:rFonts w:asciiTheme="minorHAnsi" w:hAnsiTheme="minorHAnsi" w:cstheme="minorHAnsi"/>
                <w:sz w:val="20"/>
                <w:szCs w:val="20"/>
              </w:rPr>
              <w:t>e na pozytywne</w:t>
            </w:r>
          </w:p>
        </w:tc>
        <w:tc>
          <w:tcPr>
            <w:tcW w:w="1104" w:type="dxa"/>
            <w:shd w:val="clear" w:color="auto" w:fill="auto"/>
          </w:tcPr>
          <w:p w:rsidR="002B6F74" w:rsidRPr="00236EB4" w:rsidRDefault="00EF5987" w:rsidP="00236EB4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2B6F74" w:rsidRPr="00744725" w:rsidTr="002A7C85">
        <w:trPr>
          <w:trHeight w:val="271"/>
        </w:trPr>
        <w:tc>
          <w:tcPr>
            <w:tcW w:w="917" w:type="dxa"/>
            <w:shd w:val="clear" w:color="auto" w:fill="auto"/>
          </w:tcPr>
          <w:p w:rsidR="002B6F74" w:rsidRPr="00236EB4" w:rsidRDefault="002B6F74" w:rsidP="00236EB4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2B6F74" w:rsidRPr="00236EB4" w:rsidRDefault="00EF5987" w:rsidP="00236EB4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Razem damy radę – ćwiczenia na godziny wychowawcze</w:t>
            </w:r>
          </w:p>
        </w:tc>
        <w:tc>
          <w:tcPr>
            <w:tcW w:w="3903" w:type="dxa"/>
            <w:shd w:val="clear" w:color="auto" w:fill="auto"/>
          </w:tcPr>
          <w:p w:rsidR="002B6F74" w:rsidRPr="00236EB4" w:rsidRDefault="00EF5987" w:rsidP="00236EB4">
            <w:pPr>
              <w:shd w:val="clear" w:color="auto" w:fill="FFFFFF"/>
              <w:spacing w:after="0" w:line="259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Minimum 25 kart z sytuacjami, które wspierają integrację zespołu i grupowe rozwiązywanie konfliktów</w:t>
            </w:r>
          </w:p>
        </w:tc>
        <w:tc>
          <w:tcPr>
            <w:tcW w:w="1104" w:type="dxa"/>
            <w:shd w:val="clear" w:color="auto" w:fill="auto"/>
          </w:tcPr>
          <w:p w:rsidR="002B6F74" w:rsidRPr="00236EB4" w:rsidRDefault="00EF5987" w:rsidP="00236EB4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2B6F74" w:rsidRPr="00744725" w:rsidTr="002A7C85">
        <w:trPr>
          <w:trHeight w:val="271"/>
        </w:trPr>
        <w:tc>
          <w:tcPr>
            <w:tcW w:w="917" w:type="dxa"/>
            <w:shd w:val="clear" w:color="auto" w:fill="auto"/>
          </w:tcPr>
          <w:p w:rsidR="002B6F74" w:rsidRPr="00236EB4" w:rsidRDefault="002B6F74" w:rsidP="00236EB4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2B6F74" w:rsidRPr="00236EB4" w:rsidRDefault="00EF5987" w:rsidP="00236EB4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Koraliki różne kolory</w:t>
            </w:r>
          </w:p>
        </w:tc>
        <w:tc>
          <w:tcPr>
            <w:tcW w:w="3903" w:type="dxa"/>
            <w:shd w:val="clear" w:color="auto" w:fill="auto"/>
          </w:tcPr>
          <w:p w:rsidR="002B6F74" w:rsidRPr="00236EB4" w:rsidRDefault="00EF5987" w:rsidP="00236EB4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Minimum 5000 sztuk koralików różnych kolorach w opakowaniu</w:t>
            </w:r>
          </w:p>
        </w:tc>
        <w:tc>
          <w:tcPr>
            <w:tcW w:w="1104" w:type="dxa"/>
            <w:shd w:val="clear" w:color="auto" w:fill="auto"/>
          </w:tcPr>
          <w:p w:rsidR="002B6F74" w:rsidRPr="00236EB4" w:rsidRDefault="00EF5987" w:rsidP="00236EB4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2B6F74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2B6F74" w:rsidRPr="00236EB4" w:rsidRDefault="002B6F74" w:rsidP="00236EB4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2B6F74" w:rsidRPr="00236EB4" w:rsidRDefault="00EF5987" w:rsidP="00236EB4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Karty pracy Matematyczne łamigłówki</w:t>
            </w:r>
          </w:p>
        </w:tc>
        <w:tc>
          <w:tcPr>
            <w:tcW w:w="3903" w:type="dxa"/>
            <w:shd w:val="clear" w:color="auto" w:fill="auto"/>
          </w:tcPr>
          <w:p w:rsidR="002B6F74" w:rsidRPr="00236EB4" w:rsidRDefault="00EF5987" w:rsidP="00EF5987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Zestaw </w:t>
            </w:r>
            <w:r w:rsidRPr="00EF5987">
              <w:rPr>
                <w:rFonts w:asciiTheme="minorHAnsi" w:hAnsiTheme="minorHAnsi" w:cstheme="minorHAnsi"/>
                <w:sz w:val="20"/>
                <w:szCs w:val="20"/>
              </w:rPr>
              <w:t>łamigłów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ek matematycznych</w:t>
            </w:r>
            <w:r w:rsidRPr="00EF5987">
              <w:rPr>
                <w:rFonts w:asciiTheme="minorHAnsi" w:hAnsiTheme="minorHAnsi" w:cstheme="minorHAnsi"/>
                <w:sz w:val="20"/>
                <w:szCs w:val="20"/>
              </w:rPr>
              <w:t>, które rozwijają umiejętność logicznego myślenia oraz ćwiczą koncentrację,</w:t>
            </w:r>
          </w:p>
        </w:tc>
        <w:tc>
          <w:tcPr>
            <w:tcW w:w="1104" w:type="dxa"/>
            <w:shd w:val="clear" w:color="auto" w:fill="auto"/>
          </w:tcPr>
          <w:p w:rsidR="002B6F74" w:rsidRPr="00236EB4" w:rsidRDefault="002242CF" w:rsidP="00236EB4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2B6F74" w:rsidRPr="00744725" w:rsidTr="002A7C85">
        <w:trPr>
          <w:trHeight w:val="271"/>
        </w:trPr>
        <w:tc>
          <w:tcPr>
            <w:tcW w:w="917" w:type="dxa"/>
            <w:shd w:val="clear" w:color="auto" w:fill="auto"/>
          </w:tcPr>
          <w:p w:rsidR="002B6F74" w:rsidRPr="00236EB4" w:rsidRDefault="002B6F74" w:rsidP="00236EB4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2B6F74" w:rsidRPr="00236EB4" w:rsidRDefault="002242CF" w:rsidP="00236EB4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Kostki do nauki liczenia</w:t>
            </w:r>
          </w:p>
        </w:tc>
        <w:tc>
          <w:tcPr>
            <w:tcW w:w="3903" w:type="dxa"/>
            <w:shd w:val="clear" w:color="auto" w:fill="auto"/>
          </w:tcPr>
          <w:p w:rsidR="002B6F74" w:rsidRPr="00236EB4" w:rsidRDefault="002242CF" w:rsidP="00236EB4">
            <w:pPr>
              <w:pStyle w:val="NormalnyWeb"/>
              <w:shd w:val="clear" w:color="auto" w:fill="FFFFFF"/>
              <w:spacing w:before="0" w:beforeAutospacing="0" w:after="0" w:afterAutospacing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Minimum 6 kostek z cyframi i symboli arytmetycznymi</w:t>
            </w:r>
          </w:p>
        </w:tc>
        <w:tc>
          <w:tcPr>
            <w:tcW w:w="1104" w:type="dxa"/>
            <w:shd w:val="clear" w:color="auto" w:fill="auto"/>
          </w:tcPr>
          <w:p w:rsidR="002B6F74" w:rsidRPr="00236EB4" w:rsidRDefault="002242CF" w:rsidP="00236EB4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 zestawy</w:t>
            </w:r>
          </w:p>
        </w:tc>
      </w:tr>
      <w:tr w:rsidR="002B6F74" w:rsidRPr="00744725" w:rsidTr="002A7C85">
        <w:trPr>
          <w:trHeight w:val="271"/>
        </w:trPr>
        <w:tc>
          <w:tcPr>
            <w:tcW w:w="917" w:type="dxa"/>
            <w:shd w:val="clear" w:color="auto" w:fill="auto"/>
          </w:tcPr>
          <w:p w:rsidR="002B6F74" w:rsidRPr="00236EB4" w:rsidRDefault="002B6F74" w:rsidP="00236EB4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2B6F74" w:rsidRPr="003F6C9A" w:rsidRDefault="003F6C9A" w:rsidP="003F6C9A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F6C9A">
              <w:rPr>
                <w:rFonts w:asciiTheme="minorHAnsi" w:hAnsiTheme="minorHAnsi" w:cstheme="minorHAnsi"/>
                <w:color w:val="1A1919"/>
                <w:sz w:val="20"/>
                <w:szCs w:val="20"/>
                <w:shd w:val="clear" w:color="auto" w:fill="FFFFFF"/>
              </w:rPr>
              <w:t>Zestaw geometryczny </w:t>
            </w:r>
          </w:p>
        </w:tc>
        <w:tc>
          <w:tcPr>
            <w:tcW w:w="3903" w:type="dxa"/>
            <w:shd w:val="clear" w:color="auto" w:fill="auto"/>
          </w:tcPr>
          <w:p w:rsidR="002B6F74" w:rsidRPr="003F6C9A" w:rsidRDefault="003F6C9A" w:rsidP="003F6C9A">
            <w:pPr>
              <w:shd w:val="clear" w:color="auto" w:fill="FFFFFF"/>
              <w:spacing w:after="0" w:line="259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3F6C9A">
              <w:rPr>
                <w:rFonts w:asciiTheme="minorHAnsi" w:hAnsiTheme="minorHAnsi" w:cstheme="minorHAnsi"/>
                <w:color w:val="1A1919"/>
                <w:sz w:val="20"/>
                <w:szCs w:val="20"/>
                <w:shd w:val="clear" w:color="auto" w:fill="FFFFFF"/>
              </w:rPr>
              <w:t xml:space="preserve">Zestaw ma składać się z dwóch cyrkli: jednego z grafitem 2 mm oraz z ołówkiem, kompletu geometrycznego, </w:t>
            </w:r>
            <w:proofErr w:type="spellStart"/>
            <w:r w:rsidRPr="003F6C9A">
              <w:rPr>
                <w:rFonts w:asciiTheme="minorHAnsi" w:hAnsiTheme="minorHAnsi" w:cstheme="minorHAnsi"/>
                <w:color w:val="1A1919"/>
                <w:sz w:val="20"/>
                <w:szCs w:val="20"/>
                <w:shd w:val="clear" w:color="auto" w:fill="FFFFFF"/>
              </w:rPr>
              <w:t>temprówki</w:t>
            </w:r>
            <w:proofErr w:type="spellEnd"/>
            <w:r w:rsidRPr="003F6C9A">
              <w:rPr>
                <w:rFonts w:asciiTheme="minorHAnsi" w:hAnsiTheme="minorHAnsi" w:cstheme="minorHAnsi"/>
                <w:color w:val="1A1919"/>
                <w:sz w:val="20"/>
                <w:szCs w:val="20"/>
                <w:shd w:val="clear" w:color="auto" w:fill="FFFFFF"/>
              </w:rPr>
              <w:t xml:space="preserve"> i pojemnika na zapasowe grafity. </w:t>
            </w:r>
          </w:p>
        </w:tc>
        <w:tc>
          <w:tcPr>
            <w:tcW w:w="1104" w:type="dxa"/>
            <w:shd w:val="clear" w:color="auto" w:fill="auto"/>
          </w:tcPr>
          <w:p w:rsidR="002B6F74" w:rsidRPr="00236EB4" w:rsidRDefault="003F6C9A" w:rsidP="00236EB4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 zestawów</w:t>
            </w:r>
          </w:p>
        </w:tc>
      </w:tr>
      <w:tr w:rsidR="00DE75D0" w:rsidRPr="00744725" w:rsidTr="002A7C85">
        <w:trPr>
          <w:trHeight w:val="927"/>
        </w:trPr>
        <w:tc>
          <w:tcPr>
            <w:tcW w:w="917" w:type="dxa"/>
            <w:shd w:val="clear" w:color="auto" w:fill="auto"/>
          </w:tcPr>
          <w:p w:rsidR="00DE75D0" w:rsidRPr="00236EB4" w:rsidRDefault="00DE75D0" w:rsidP="00236EB4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DE75D0" w:rsidRPr="00236EB4" w:rsidRDefault="003F6C9A" w:rsidP="00236EB4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Domino matematyczne  ułamki procenty– gra edukacyjna</w:t>
            </w:r>
          </w:p>
        </w:tc>
        <w:tc>
          <w:tcPr>
            <w:tcW w:w="3903" w:type="dxa"/>
            <w:shd w:val="clear" w:color="auto" w:fill="auto"/>
          </w:tcPr>
          <w:p w:rsidR="00DE75D0" w:rsidRPr="00236EB4" w:rsidRDefault="003F6C9A" w:rsidP="00236EB4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Minimum 28 tabliczek domina z działaniami na ułamkach i procentach</w:t>
            </w:r>
          </w:p>
        </w:tc>
        <w:tc>
          <w:tcPr>
            <w:tcW w:w="1104" w:type="dxa"/>
            <w:shd w:val="clear" w:color="auto" w:fill="auto"/>
          </w:tcPr>
          <w:p w:rsidR="00DE75D0" w:rsidRPr="00236EB4" w:rsidRDefault="003F6C9A" w:rsidP="00236EB4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 szt.</w:t>
            </w:r>
          </w:p>
        </w:tc>
      </w:tr>
      <w:tr w:rsidR="002B6F74" w:rsidRPr="00744725" w:rsidTr="002A7C85">
        <w:trPr>
          <w:trHeight w:val="927"/>
        </w:trPr>
        <w:tc>
          <w:tcPr>
            <w:tcW w:w="917" w:type="dxa"/>
            <w:shd w:val="clear" w:color="auto" w:fill="auto"/>
          </w:tcPr>
          <w:p w:rsidR="002B6F74" w:rsidRPr="00236EB4" w:rsidRDefault="002B6F74" w:rsidP="00236EB4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2B6F74" w:rsidRPr="00236EB4" w:rsidRDefault="00435C23" w:rsidP="00236EB4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35C23">
              <w:rPr>
                <w:rFonts w:asciiTheme="minorHAnsi" w:hAnsiTheme="minorHAnsi" w:cstheme="minorHAnsi"/>
                <w:sz w:val="20"/>
                <w:szCs w:val="20"/>
              </w:rPr>
              <w:t>Nauka w ruchu | Zestaw kart w formacie PDF | Połącz aktywność fizyczną z nauką podstaw matematyki i alfabetu</w:t>
            </w:r>
          </w:p>
        </w:tc>
        <w:tc>
          <w:tcPr>
            <w:tcW w:w="3903" w:type="dxa"/>
            <w:shd w:val="clear" w:color="auto" w:fill="auto"/>
          </w:tcPr>
          <w:p w:rsidR="00435C23" w:rsidRDefault="001C2B4E" w:rsidP="00435C23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Zestaw kart składający się z: </w:t>
            </w:r>
          </w:p>
          <w:p w:rsidR="00435C23" w:rsidRPr="00435C23" w:rsidRDefault="001C2B4E" w:rsidP="00435C23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Karty </w:t>
            </w:r>
            <w:r w:rsidR="00435C23" w:rsidRPr="00435C23">
              <w:rPr>
                <w:rFonts w:asciiTheme="minorHAnsi" w:hAnsiTheme="minorHAnsi" w:cstheme="minorHAnsi"/>
                <w:sz w:val="20"/>
                <w:szCs w:val="20"/>
              </w:rPr>
              <w:t>utrwalając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 liczenie w zakresie 10.</w:t>
            </w:r>
          </w:p>
          <w:p w:rsidR="00435C23" w:rsidRPr="00435C23" w:rsidRDefault="00435C23" w:rsidP="00435C23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35C23">
              <w:rPr>
                <w:rFonts w:asciiTheme="minorHAnsi" w:hAnsiTheme="minorHAnsi" w:cstheme="minorHAnsi"/>
                <w:sz w:val="20"/>
                <w:szCs w:val="20"/>
              </w:rPr>
              <w:t>Kart</w:t>
            </w:r>
            <w:r w:rsidR="001C2B4E">
              <w:rPr>
                <w:rFonts w:asciiTheme="minorHAnsi" w:hAnsiTheme="minorHAnsi" w:cstheme="minorHAnsi"/>
                <w:sz w:val="20"/>
                <w:szCs w:val="20"/>
              </w:rPr>
              <w:t>y dopełniania liczbowego do 10.</w:t>
            </w:r>
          </w:p>
          <w:p w:rsidR="00435C23" w:rsidRPr="00435C23" w:rsidRDefault="00435C23" w:rsidP="00435C23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35C23">
              <w:rPr>
                <w:rFonts w:asciiTheme="minorHAnsi" w:hAnsiTheme="minorHAnsi" w:cstheme="minorHAnsi"/>
                <w:sz w:val="20"/>
                <w:szCs w:val="20"/>
              </w:rPr>
              <w:t>Karty do utrw</w:t>
            </w:r>
            <w:r w:rsidR="001C2B4E">
              <w:rPr>
                <w:rFonts w:asciiTheme="minorHAnsi" w:hAnsiTheme="minorHAnsi" w:cstheme="minorHAnsi"/>
                <w:sz w:val="20"/>
                <w:szCs w:val="20"/>
              </w:rPr>
              <w:t>alania liter małych i wielkich.</w:t>
            </w:r>
          </w:p>
          <w:p w:rsidR="002B6F74" w:rsidRPr="00236EB4" w:rsidRDefault="00435C23" w:rsidP="00435C23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35C23">
              <w:rPr>
                <w:rFonts w:asciiTheme="minorHAnsi" w:hAnsiTheme="minorHAnsi" w:cstheme="minorHAnsi"/>
                <w:sz w:val="20"/>
                <w:szCs w:val="20"/>
              </w:rPr>
              <w:t>Karty mnożenia w zakresie 50</w:t>
            </w:r>
          </w:p>
        </w:tc>
        <w:tc>
          <w:tcPr>
            <w:tcW w:w="1104" w:type="dxa"/>
            <w:shd w:val="clear" w:color="auto" w:fill="auto"/>
          </w:tcPr>
          <w:p w:rsidR="002B6F74" w:rsidRPr="00236EB4" w:rsidRDefault="00423AC5" w:rsidP="00236EB4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803834">
              <w:rPr>
                <w:rFonts w:asciiTheme="minorHAnsi" w:hAnsiTheme="minorHAnsi" w:cstheme="minorHAnsi"/>
                <w:sz w:val="20"/>
                <w:szCs w:val="20"/>
              </w:rPr>
              <w:t>Escapebook</w:t>
            </w:r>
            <w:proofErr w:type="spellEnd"/>
            <w:r w:rsidRPr="00803834">
              <w:rPr>
                <w:rFonts w:asciiTheme="minorHAnsi" w:hAnsiTheme="minorHAnsi" w:cstheme="minorHAnsi"/>
                <w:sz w:val="20"/>
                <w:szCs w:val="20"/>
              </w:rPr>
              <w:t xml:space="preserve">: Świat </w:t>
            </w:r>
            <w:proofErr w:type="spellStart"/>
            <w:r w:rsidRPr="00803834">
              <w:rPr>
                <w:rFonts w:asciiTheme="minorHAnsi" w:hAnsiTheme="minorHAnsi" w:cstheme="minorHAnsi"/>
                <w:sz w:val="20"/>
                <w:szCs w:val="20"/>
              </w:rPr>
              <w:t>Matemagii</w:t>
            </w:r>
            <w:proofErr w:type="spellEnd"/>
            <w:r w:rsidRPr="00803834">
              <w:rPr>
                <w:rFonts w:asciiTheme="minorHAnsi" w:hAnsiTheme="minorHAnsi" w:cstheme="minorHAnsi"/>
                <w:sz w:val="20"/>
                <w:szCs w:val="20"/>
              </w:rPr>
              <w:t xml:space="preserve"> (jednostki, klasa 4-8)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03834">
              <w:rPr>
                <w:rFonts w:asciiTheme="minorHAnsi" w:hAnsiTheme="minorHAnsi" w:cstheme="minorHAnsi"/>
                <w:sz w:val="20"/>
                <w:szCs w:val="20"/>
              </w:rPr>
              <w:t>zadania i zagadki dla klasy 4 – jednostki dwumianowane, dla klas 5-8 – je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dnostki z ułamkami dziesiętnymi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0A6270">
              <w:rPr>
                <w:rFonts w:asciiTheme="minorHAnsi" w:hAnsiTheme="minorHAnsi" w:cstheme="minorHAnsi"/>
                <w:sz w:val="20"/>
                <w:szCs w:val="20"/>
              </w:rPr>
              <w:t>Escapebook</w:t>
            </w:r>
            <w:proofErr w:type="spellEnd"/>
            <w:r w:rsidRPr="000A6270">
              <w:rPr>
                <w:rFonts w:asciiTheme="minorHAnsi" w:hAnsiTheme="minorHAnsi" w:cstheme="minorHAnsi"/>
                <w:sz w:val="20"/>
                <w:szCs w:val="20"/>
              </w:rPr>
              <w:t>: Tajemnica wszechświata (klasa 5-8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Zadania i zagadki matematyczne dotyczące </w:t>
            </w:r>
            <w:r w:rsidRPr="000A6270">
              <w:rPr>
                <w:rFonts w:asciiTheme="minorHAnsi" w:hAnsiTheme="minorHAnsi" w:cstheme="minorHAnsi"/>
                <w:sz w:val="20"/>
                <w:szCs w:val="20"/>
              </w:rPr>
              <w:t>działa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ń</w:t>
            </w:r>
            <w:r w:rsidRPr="000A6270">
              <w:rPr>
                <w:rFonts w:asciiTheme="minorHAnsi" w:hAnsiTheme="minorHAnsi" w:cstheme="minorHAnsi"/>
                <w:sz w:val="20"/>
                <w:szCs w:val="20"/>
              </w:rPr>
              <w:t xml:space="preserve"> pisemn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ych</w:t>
            </w:r>
            <w:r w:rsidRPr="000A6270">
              <w:rPr>
                <w:rFonts w:asciiTheme="minorHAnsi" w:hAnsiTheme="minorHAnsi" w:cstheme="minorHAnsi"/>
                <w:sz w:val="20"/>
                <w:szCs w:val="20"/>
              </w:rPr>
              <w:t>, ułamk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ów, pól </w:t>
            </w:r>
            <w:r w:rsidRPr="000A6270">
              <w:rPr>
                <w:rFonts w:asciiTheme="minorHAnsi" w:hAnsiTheme="minorHAnsi" w:cstheme="minorHAnsi"/>
                <w:sz w:val="20"/>
                <w:szCs w:val="20"/>
              </w:rPr>
              <w:t>figur, jednost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ek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0A6270">
              <w:rPr>
                <w:rFonts w:asciiTheme="minorHAnsi" w:hAnsiTheme="minorHAnsi" w:cstheme="minorHAnsi"/>
                <w:sz w:val="20"/>
                <w:szCs w:val="20"/>
              </w:rPr>
              <w:t>Escapebook</w:t>
            </w:r>
            <w:proofErr w:type="spellEnd"/>
            <w:r w:rsidRPr="000A6270">
              <w:rPr>
                <w:rFonts w:asciiTheme="minorHAnsi" w:hAnsiTheme="minorHAnsi" w:cstheme="minorHAnsi"/>
                <w:sz w:val="20"/>
                <w:szCs w:val="20"/>
              </w:rPr>
              <w:t>: Wielkanoc (klasa 4-8)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Zadania i łamigłówki z </w:t>
            </w:r>
            <w:r w:rsidRPr="000A6270">
              <w:rPr>
                <w:rFonts w:asciiTheme="minorHAnsi" w:hAnsiTheme="minorHAnsi" w:cstheme="minorHAnsi"/>
                <w:sz w:val="20"/>
                <w:szCs w:val="20"/>
              </w:rPr>
              <w:t>jednostkami masy, długości, polami figur, czasem i własnościami liczb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0A6270">
              <w:rPr>
                <w:rFonts w:asciiTheme="minorHAnsi" w:hAnsiTheme="minorHAnsi" w:cstheme="minorHAnsi"/>
                <w:sz w:val="20"/>
                <w:szCs w:val="20"/>
              </w:rPr>
              <w:t>Escapebook</w:t>
            </w:r>
            <w:proofErr w:type="spellEnd"/>
            <w:r w:rsidRPr="000A6270">
              <w:rPr>
                <w:rFonts w:asciiTheme="minorHAnsi" w:hAnsiTheme="minorHAnsi" w:cstheme="minorHAnsi"/>
                <w:sz w:val="20"/>
                <w:szCs w:val="20"/>
              </w:rPr>
              <w:t>: Zamieszanie w piórniku (klasa 5-6)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Zadani i łamigłówki dotyczące </w:t>
            </w:r>
            <w:r w:rsidRPr="000A6270">
              <w:rPr>
                <w:rFonts w:asciiTheme="minorHAnsi" w:hAnsiTheme="minorHAnsi" w:cstheme="minorHAnsi"/>
                <w:sz w:val="20"/>
                <w:szCs w:val="20"/>
              </w:rPr>
              <w:t>działa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ń</w:t>
            </w:r>
            <w:r w:rsidRPr="000A6270">
              <w:rPr>
                <w:rFonts w:asciiTheme="minorHAnsi" w:hAnsiTheme="minorHAnsi" w:cstheme="minorHAnsi"/>
                <w:sz w:val="20"/>
                <w:szCs w:val="20"/>
              </w:rPr>
              <w:t xml:space="preserve"> pisemn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ych</w:t>
            </w:r>
            <w:r w:rsidRPr="000A6270">
              <w:rPr>
                <w:rFonts w:asciiTheme="minorHAnsi" w:hAnsiTheme="minorHAnsi" w:cstheme="minorHAnsi"/>
                <w:sz w:val="20"/>
                <w:szCs w:val="20"/>
              </w:rPr>
              <w:t>, jednostki, działa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ń</w:t>
            </w:r>
            <w:r w:rsidRPr="000A6270">
              <w:rPr>
                <w:rFonts w:asciiTheme="minorHAnsi" w:hAnsiTheme="minorHAnsi" w:cstheme="minorHAnsi"/>
                <w:sz w:val="20"/>
                <w:szCs w:val="20"/>
              </w:rPr>
              <w:t xml:space="preserve"> na liczbach,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oraz </w:t>
            </w:r>
            <w:r w:rsidRPr="000A6270">
              <w:rPr>
                <w:rFonts w:asciiTheme="minorHAnsi" w:hAnsiTheme="minorHAnsi" w:cstheme="minorHAnsi"/>
                <w:sz w:val="20"/>
                <w:szCs w:val="20"/>
              </w:rPr>
              <w:t>zadania tekstowe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A6270">
              <w:rPr>
                <w:rFonts w:asciiTheme="minorHAnsi" w:hAnsiTheme="minorHAnsi" w:cstheme="minorHAnsi"/>
                <w:sz w:val="20"/>
                <w:szCs w:val="20"/>
              </w:rPr>
              <w:t>Fakty czy fikcja? (klasa 6-8)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Karta pracy z zadaniami które pozwalają ocenić czy stwierdzenie jest prawdą czy fikcją po dokonaniu obliczeń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A6270">
              <w:rPr>
                <w:rFonts w:asciiTheme="minorHAnsi" w:hAnsiTheme="minorHAnsi" w:cstheme="minorHAnsi"/>
                <w:sz w:val="20"/>
                <w:szCs w:val="20"/>
              </w:rPr>
              <w:t>Gra planszowa z jednostek długości i masy (klasa 5-8)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Karta zawierająca min. 20 gier dotyczących jednostek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E1389">
              <w:rPr>
                <w:rFonts w:asciiTheme="minorHAnsi" w:hAnsiTheme="minorHAnsi" w:cstheme="minorHAnsi"/>
                <w:sz w:val="20"/>
                <w:szCs w:val="20"/>
              </w:rPr>
              <w:t>Gra planszowa z równań (klasa 7-8)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shd w:val="clear" w:color="auto" w:fill="FFFFFF"/>
              <w:spacing w:after="0" w:line="259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Gra planszowa dotycząca obliczeń na równaniach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E1389">
              <w:rPr>
                <w:rFonts w:asciiTheme="minorHAnsi" w:hAnsiTheme="minorHAnsi" w:cstheme="minorHAnsi"/>
                <w:sz w:val="20"/>
                <w:szCs w:val="20"/>
              </w:rPr>
              <w:t>Gra planszowa z twierdzenia Pitagorasa (klasa 7-8)</w:t>
            </w:r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Gra planszowa dotycząca obliczeń na podstawie twierdzenia Pitagorasa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Gra planszowa z ułamków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Gra planszowa oparta na obliczeniach z ułamków zwykłych i dziesiętnych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71BEC">
              <w:rPr>
                <w:rFonts w:asciiTheme="minorHAnsi" w:hAnsiTheme="minorHAnsi" w:cstheme="minorHAnsi"/>
                <w:sz w:val="20"/>
                <w:szCs w:val="20"/>
              </w:rPr>
              <w:t>Gra w parach z graniastosłupów (klasa 7-8)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Gra, w której uczniowie mają </w:t>
            </w:r>
            <w:r w:rsidRPr="00263658">
              <w:rPr>
                <w:rFonts w:asciiTheme="minorHAnsi" w:hAnsiTheme="minorHAnsi" w:cstheme="minorHAnsi"/>
                <w:sz w:val="20"/>
                <w:szCs w:val="20"/>
              </w:rPr>
              <w:t>oblicza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ć</w:t>
            </w:r>
            <w:r w:rsidRPr="00263658">
              <w:rPr>
                <w:rFonts w:asciiTheme="minorHAnsi" w:hAnsiTheme="minorHAnsi" w:cstheme="minorHAnsi"/>
                <w:sz w:val="20"/>
                <w:szCs w:val="20"/>
              </w:rPr>
              <w:t xml:space="preserve"> pole powierzchni i objętość graniastosłupa, podają liczbę wierzchołków, krawędzi i ścian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3514D">
              <w:rPr>
                <w:rFonts w:asciiTheme="minorHAnsi" w:hAnsiTheme="minorHAnsi" w:cstheme="minorHAnsi"/>
                <w:sz w:val="20"/>
                <w:szCs w:val="20"/>
              </w:rPr>
              <w:t>Zestaw gier na koniec roku szkolnego (klasa 4-8)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 równoważne</w:t>
            </w:r>
          </w:p>
        </w:tc>
        <w:tc>
          <w:tcPr>
            <w:tcW w:w="3903" w:type="dxa"/>
            <w:shd w:val="clear" w:color="auto" w:fill="FFFFFF" w:themeFill="background1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Min.1</w:t>
            </w:r>
            <w:r w:rsidRPr="0003514D">
              <w:rPr>
                <w:rFonts w:asciiTheme="minorHAnsi" w:hAnsiTheme="minorHAnsi" w:cstheme="minorHAnsi"/>
                <w:sz w:val="20"/>
                <w:szCs w:val="20"/>
              </w:rPr>
              <w:t>0 różnorodnych gier i zabaw, które łączą naukę z zabawą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m.in matematyczny Piotruś, krzyżówki z hasłami matematycznymi 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3514D">
              <w:rPr>
                <w:rFonts w:asciiTheme="minorHAnsi" w:hAnsiTheme="minorHAnsi" w:cstheme="minorHAnsi"/>
                <w:sz w:val="20"/>
                <w:szCs w:val="20"/>
              </w:rPr>
              <w:t xml:space="preserve">Zbiór zadań egzaminacyjnych + </w:t>
            </w:r>
            <w:proofErr w:type="spellStart"/>
            <w:r w:rsidRPr="0003514D">
              <w:rPr>
                <w:rFonts w:asciiTheme="minorHAnsi" w:hAnsiTheme="minorHAnsi" w:cstheme="minorHAnsi"/>
                <w:sz w:val="20"/>
                <w:szCs w:val="20"/>
              </w:rPr>
              <w:t>grywalizacja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(klasa 8)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Minimum </w:t>
            </w:r>
            <w:r w:rsidRPr="0003514D">
              <w:rPr>
                <w:rFonts w:asciiTheme="minorHAnsi" w:hAnsiTheme="minorHAnsi" w:cstheme="minorHAnsi"/>
                <w:sz w:val="20"/>
                <w:szCs w:val="20"/>
              </w:rPr>
              <w:t>6 kart pracy złożonych z 6 zadań  oraz haseł motywujących, wspierających efektywną naukę,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3514D">
              <w:rPr>
                <w:rFonts w:asciiTheme="minorHAnsi" w:hAnsiTheme="minorHAnsi" w:cstheme="minorHAnsi"/>
                <w:sz w:val="20"/>
                <w:szCs w:val="20"/>
              </w:rPr>
              <w:t>Zakupy w sklepie Marchewka: ułamki dziesiętne (klasa 5-8)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Karta pracy związana z obliczeniami dotyczącymi zakupów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3514D">
              <w:rPr>
                <w:rFonts w:asciiTheme="minorHAnsi" w:hAnsiTheme="minorHAnsi" w:cstheme="minorHAnsi"/>
                <w:sz w:val="20"/>
                <w:szCs w:val="20"/>
              </w:rPr>
              <w:t>Ułamki dziesiętne: losowanie zadań (klasa 5-7)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pStyle w:val="NormalnyWeb"/>
              <w:shd w:val="clear" w:color="auto" w:fill="FFFFFF"/>
              <w:spacing w:before="0" w:beforeAutospacing="0" w:after="0" w:afterAutospacing="0" w:line="259" w:lineRule="auto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Minimum 30 zadań na różnych poziomach trudności dotyczących ułamków dziesiętnych 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3514D">
              <w:rPr>
                <w:rFonts w:asciiTheme="minorHAnsi" w:hAnsiTheme="minorHAnsi" w:cstheme="minorHAnsi"/>
                <w:sz w:val="20"/>
                <w:szCs w:val="20"/>
              </w:rPr>
              <w:t>Walentynki: zamiana ułamków (klasa 4-8)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Zadania dotyczące zamiany ułamków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3514D">
              <w:rPr>
                <w:rFonts w:asciiTheme="minorHAnsi" w:hAnsiTheme="minorHAnsi" w:cstheme="minorHAnsi"/>
                <w:sz w:val="20"/>
                <w:szCs w:val="20"/>
              </w:rPr>
              <w:t>Wyrażenia algebraiczne – 2 labirynty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shd w:val="clear" w:color="auto" w:fill="FFFFFF"/>
              <w:spacing w:after="0" w:line="259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Min. 2 </w:t>
            </w:r>
            <w:r w:rsidRPr="0003514D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labirynty, 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aby rzez nie przejść należy </w:t>
            </w:r>
            <w:r w:rsidRPr="0003514D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wykon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ać</w:t>
            </w:r>
            <w:r w:rsidRPr="0003514D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działania na wyrażeniach algebraicznych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94BD8">
              <w:rPr>
                <w:rFonts w:asciiTheme="minorHAnsi" w:hAnsiTheme="minorHAnsi" w:cstheme="minorHAnsi"/>
                <w:sz w:val="20"/>
                <w:szCs w:val="20"/>
              </w:rPr>
              <w:t>Wyrażenia algebraiczne – stacje zadaniowe (klasa 7-8)</w:t>
            </w:r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shd w:val="clear" w:color="auto" w:fill="FFFFFF"/>
              <w:spacing w:after="0" w:line="259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Obliczenia </w:t>
            </w:r>
            <w:r w:rsidRPr="00C94BD8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z wyrażeń algebraicznych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. Rozwiązanie zadania ma pozwolić przejść do kolejnych stacji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94BD8">
              <w:rPr>
                <w:rFonts w:asciiTheme="minorHAnsi" w:hAnsiTheme="minorHAnsi" w:cstheme="minorHAnsi"/>
                <w:sz w:val="20"/>
                <w:szCs w:val="20"/>
              </w:rPr>
              <w:t>Wyrażenia algebraiczne: dopasuj odpowiedzi (klasa 6-8)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Zadania mają polegać na </w:t>
            </w:r>
            <w:r w:rsidRPr="00C94BD8">
              <w:rPr>
                <w:rFonts w:asciiTheme="minorHAnsi" w:hAnsiTheme="minorHAnsi" w:cstheme="minorHAnsi"/>
                <w:sz w:val="20"/>
                <w:szCs w:val="20"/>
              </w:rPr>
              <w:t>dopasowa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niu</w:t>
            </w:r>
            <w:r w:rsidRPr="00C94BD8">
              <w:rPr>
                <w:rFonts w:asciiTheme="minorHAnsi" w:hAnsiTheme="minorHAnsi" w:cstheme="minorHAnsi"/>
                <w:sz w:val="20"/>
                <w:szCs w:val="20"/>
              </w:rPr>
              <w:t xml:space="preserve"> poprawn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ych</w:t>
            </w:r>
            <w:r w:rsidRPr="00C94BD8">
              <w:rPr>
                <w:rFonts w:asciiTheme="minorHAnsi" w:hAnsiTheme="minorHAnsi" w:cstheme="minorHAnsi"/>
                <w:sz w:val="20"/>
                <w:szCs w:val="20"/>
              </w:rPr>
              <w:t xml:space="preserve"> odpowiedzi do podanych działań na wyrażeniach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algebraicznych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94BD8">
              <w:rPr>
                <w:rFonts w:asciiTheme="minorHAnsi" w:hAnsiTheme="minorHAnsi" w:cstheme="minorHAnsi"/>
                <w:sz w:val="20"/>
                <w:szCs w:val="20"/>
              </w:rPr>
              <w:t>Zabawa w sklep: ułamki dziesiętne (klasa 5-7)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rónoważne</w:t>
            </w:r>
            <w:proofErr w:type="spellEnd"/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94BD8">
              <w:rPr>
                <w:rFonts w:asciiTheme="minorHAnsi" w:hAnsiTheme="minorHAnsi" w:cstheme="minorHAnsi"/>
                <w:sz w:val="20"/>
                <w:szCs w:val="20"/>
              </w:rPr>
              <w:t>Zabawa z działaniami na ułamkach dziesiętnych, w której uczniowie robią u siebie nawzajem zakupy.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94BD8">
              <w:rPr>
                <w:rFonts w:asciiTheme="minorHAnsi" w:hAnsiTheme="minorHAnsi" w:cstheme="minorHAnsi"/>
                <w:sz w:val="20"/>
                <w:szCs w:val="20"/>
              </w:rPr>
              <w:t>Zadania egzaminacyjne z kostką (klasa 8)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94BD8">
              <w:rPr>
                <w:rFonts w:asciiTheme="minorHAnsi" w:hAnsiTheme="minorHAnsi" w:cstheme="minorHAnsi"/>
                <w:sz w:val="20"/>
                <w:szCs w:val="20"/>
              </w:rPr>
              <w:t>Zadania egzaminacyjne umieszczone na kostce (do wycięcia i sklejenia)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94BD8">
              <w:rPr>
                <w:rFonts w:asciiTheme="minorHAnsi" w:hAnsiTheme="minorHAnsi" w:cstheme="minorHAnsi"/>
                <w:sz w:val="20"/>
                <w:szCs w:val="20"/>
              </w:rPr>
              <w:t>Sztafeta zadaniowa z figur na płaszczyźnie (klasa 6-7)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Zadania do rozwiązywania w grupie dotycząca figur na płaszczyźnie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50B73">
              <w:rPr>
                <w:rFonts w:asciiTheme="minorHAnsi" w:hAnsiTheme="minorHAnsi" w:cstheme="minorHAnsi"/>
                <w:sz w:val="20"/>
                <w:szCs w:val="20"/>
              </w:rPr>
              <w:t>Sztafeta zadaniowa z graniastosłupów i ostrosłupów (klasa 7-8)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rónoważne</w:t>
            </w:r>
            <w:proofErr w:type="spellEnd"/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Zadania do rozwiązywania w grupie dotycząca </w:t>
            </w:r>
            <w:r w:rsidRPr="00D50B73">
              <w:rPr>
                <w:rFonts w:asciiTheme="minorHAnsi" w:hAnsiTheme="minorHAnsi" w:cstheme="minorHAnsi"/>
                <w:sz w:val="20"/>
                <w:szCs w:val="20"/>
              </w:rPr>
              <w:t>graniastosłupów i ostrosłupów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50B73">
              <w:rPr>
                <w:rFonts w:asciiTheme="minorHAnsi" w:hAnsiTheme="minorHAnsi" w:cstheme="minorHAnsi"/>
                <w:sz w:val="20"/>
                <w:szCs w:val="20"/>
              </w:rPr>
              <w:t>Sztafeta zadaniowa z okręgów i kół (klasa 8)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pStyle w:val="Nagwek1"/>
              <w:shd w:val="clear" w:color="auto" w:fill="FFFFFF"/>
              <w:spacing w:before="0" w:beforeAutospacing="0" w:after="0" w:afterAutospacing="0" w:line="259" w:lineRule="auto"/>
              <w:textAlignment w:val="baseline"/>
              <w:outlineLvl w:val="0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D50B73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Zadania do rozwiązywania w grupie dotycząc</w:t>
            </w:r>
            <w:r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e obliczeń okręgów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50B73">
              <w:rPr>
                <w:rFonts w:asciiTheme="minorHAnsi" w:hAnsiTheme="minorHAnsi" w:cstheme="minorHAnsi"/>
                <w:sz w:val="20"/>
                <w:szCs w:val="20"/>
              </w:rPr>
              <w:t>Sztafeta zadaniowa z równań (klasa 7-8)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50B73">
              <w:rPr>
                <w:rFonts w:asciiTheme="minorHAnsi" w:hAnsiTheme="minorHAnsi" w:cstheme="minorHAnsi"/>
                <w:sz w:val="20"/>
                <w:szCs w:val="20"/>
              </w:rPr>
              <w:t>Zadania do rozwiązywania w grupie dotycząc</w:t>
            </w:r>
            <w:r w:rsidRPr="00D50B73">
              <w:rPr>
                <w:rFonts w:asciiTheme="minorHAnsi" w:hAnsiTheme="minorHAnsi" w:cstheme="minorHAnsi"/>
                <w:bCs/>
                <w:sz w:val="20"/>
                <w:szCs w:val="20"/>
              </w:rPr>
              <w:t>e równań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50B73">
              <w:rPr>
                <w:rFonts w:asciiTheme="minorHAnsi" w:hAnsiTheme="minorHAnsi" w:cstheme="minorHAnsi"/>
                <w:sz w:val="20"/>
                <w:szCs w:val="20"/>
              </w:rPr>
              <w:t xml:space="preserve">Sztafeta: Odkoduj </w:t>
            </w:r>
            <w:proofErr w:type="spellStart"/>
            <w:r w:rsidRPr="00D50B73">
              <w:rPr>
                <w:rFonts w:asciiTheme="minorHAnsi" w:hAnsiTheme="minorHAnsi" w:cstheme="minorHAnsi"/>
                <w:sz w:val="20"/>
                <w:szCs w:val="20"/>
              </w:rPr>
              <w:t>SuperMózg</w:t>
            </w:r>
            <w:proofErr w:type="spellEnd"/>
            <w:r w:rsidRPr="00D50B73">
              <w:rPr>
                <w:rFonts w:asciiTheme="minorHAnsi" w:hAnsiTheme="minorHAnsi" w:cstheme="minorHAnsi"/>
                <w:sz w:val="20"/>
                <w:szCs w:val="20"/>
              </w:rPr>
              <w:t xml:space="preserve"> (klasa 6-8)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D50B73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Uczniowie 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mają </w:t>
            </w:r>
            <w:r w:rsidRPr="00D50B73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rozwiąz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ywać</w:t>
            </w:r>
            <w:r w:rsidRPr="00D50B73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zadania z różnych działów matematyki, a jednocześnie odkrywa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ć</w:t>
            </w:r>
            <w:r w:rsidRPr="00D50B73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ciekawostki o tym, jak naprawdę uczy się nasz mózg.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D50B73">
              <w:rPr>
                <w:rFonts w:asciiTheme="minorHAnsi" w:hAnsiTheme="minorHAnsi" w:cstheme="minorHAnsi"/>
                <w:sz w:val="20"/>
                <w:szCs w:val="20"/>
              </w:rPr>
              <w:t>Szyfrowanka</w:t>
            </w:r>
            <w:proofErr w:type="spellEnd"/>
            <w:r w:rsidRPr="00D50B73">
              <w:rPr>
                <w:rFonts w:asciiTheme="minorHAnsi" w:hAnsiTheme="minorHAnsi" w:cstheme="minorHAnsi"/>
                <w:sz w:val="20"/>
                <w:szCs w:val="20"/>
              </w:rPr>
              <w:t>: obliczanie miary katów (klasa 6-8)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50B73">
              <w:rPr>
                <w:rFonts w:asciiTheme="minorHAnsi" w:hAnsiTheme="minorHAnsi" w:cstheme="minorHAnsi"/>
                <w:sz w:val="20"/>
                <w:szCs w:val="20"/>
              </w:rPr>
              <w:t xml:space="preserve">Zadaniem uczniów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ma być</w:t>
            </w:r>
            <w:r w:rsidRPr="00D50B73">
              <w:rPr>
                <w:rFonts w:asciiTheme="minorHAnsi" w:hAnsiTheme="minorHAnsi" w:cstheme="minorHAnsi"/>
                <w:sz w:val="20"/>
                <w:szCs w:val="20"/>
              </w:rPr>
              <w:t xml:space="preserve"> rozwią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zanie zadań z obliczaniem kątów, </w:t>
            </w:r>
            <w:r w:rsidRPr="00D50B73">
              <w:rPr>
                <w:rFonts w:asciiTheme="minorHAnsi" w:hAnsiTheme="minorHAnsi" w:cstheme="minorHAnsi"/>
                <w:sz w:val="20"/>
                <w:szCs w:val="20"/>
              </w:rPr>
              <w:t>które krok po kroku doprowadzą ich do odkrycia ukrytego słowa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50B73">
              <w:rPr>
                <w:rFonts w:asciiTheme="minorHAnsi" w:hAnsiTheme="minorHAnsi" w:cstheme="minorHAnsi"/>
                <w:sz w:val="20"/>
                <w:szCs w:val="20"/>
              </w:rPr>
              <w:t>Trójkąty 90, 60, 30 oraz 90, 45, 45 stopni (klasa 7-8)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50B73">
              <w:rPr>
                <w:rFonts w:asciiTheme="minorHAnsi" w:hAnsiTheme="minorHAnsi" w:cstheme="minorHAnsi"/>
                <w:sz w:val="20"/>
                <w:szCs w:val="20"/>
              </w:rPr>
              <w:t xml:space="preserve">Zadaniem uczniów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ma być</w:t>
            </w:r>
            <w:r w:rsidRPr="00D50B73">
              <w:rPr>
                <w:rFonts w:asciiTheme="minorHAnsi" w:hAnsiTheme="minorHAnsi" w:cstheme="minorHAnsi"/>
                <w:sz w:val="20"/>
                <w:szCs w:val="20"/>
              </w:rPr>
              <w:t xml:space="preserve"> rozwią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zanie zadań dotyczących trójkątów, </w:t>
            </w:r>
            <w:r w:rsidRPr="00D50B73">
              <w:rPr>
                <w:rFonts w:asciiTheme="minorHAnsi" w:hAnsiTheme="minorHAnsi" w:cstheme="minorHAnsi"/>
                <w:sz w:val="20"/>
                <w:szCs w:val="20"/>
              </w:rPr>
              <w:t>które krok po kroku doprowadzą ich do odkrycia ukrytego słowa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C36E7">
              <w:rPr>
                <w:rFonts w:asciiTheme="minorHAnsi" w:hAnsiTheme="minorHAnsi" w:cstheme="minorHAnsi"/>
                <w:sz w:val="20"/>
                <w:szCs w:val="20"/>
              </w:rPr>
              <w:t>Stacje zadaniowe z potęg i pierwiastków (klasa 7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-8)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Obliczenia dotyczące potęg i pierwiastków. Rozwiązanie zadania ma pozwolić przejść do kolejnych stacji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C36E7">
              <w:rPr>
                <w:rFonts w:asciiTheme="minorHAnsi" w:hAnsiTheme="minorHAnsi" w:cstheme="minorHAnsi"/>
                <w:sz w:val="20"/>
                <w:szCs w:val="20"/>
              </w:rPr>
              <w:t>Stacje zadaniowe z prędkości, drogi i czasu (klasa 6-8)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color w:val="212529"/>
                <w:sz w:val="20"/>
                <w:szCs w:val="20"/>
                <w:shd w:val="clear" w:color="auto" w:fill="FFFFFF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Obliczenia dotyczące </w:t>
            </w:r>
            <w:r w:rsidRPr="00AC36E7">
              <w:rPr>
                <w:rFonts w:asciiTheme="minorHAnsi" w:hAnsiTheme="minorHAnsi" w:cstheme="minorHAnsi"/>
                <w:sz w:val="20"/>
                <w:szCs w:val="20"/>
              </w:rPr>
              <w:t>prędkości, drogi i czasu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Rozwiązanie zadania ma pozwolić przejść do kolejnych stacji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C36E7">
              <w:rPr>
                <w:rFonts w:asciiTheme="minorHAnsi" w:hAnsiTheme="minorHAnsi" w:cstheme="minorHAnsi"/>
                <w:sz w:val="20"/>
                <w:szCs w:val="20"/>
              </w:rPr>
              <w:t>Stacje zadaniowe z procentów: Organizacja festiwalu (klasa 7-8)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Obliczenia dotyczące procentów. Rozwiązanie zadania ma pozwolić przejść do kolejnych stacji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C36E7">
              <w:rPr>
                <w:rFonts w:asciiTheme="minorHAnsi" w:hAnsiTheme="minorHAnsi" w:cstheme="minorHAnsi"/>
                <w:sz w:val="20"/>
                <w:szCs w:val="20"/>
              </w:rPr>
              <w:t>Stacje zadaniowe z twierdzenia Pitagorasa (klasa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7-8)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Default="00423AC5" w:rsidP="00423AC5">
            <w:pPr>
              <w:spacing w:after="0" w:line="259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Obliczenia dotyczące twierdzenia Pitagorasa.</w:t>
            </w:r>
          </w:p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Rozwiązanie zadania ma pozwolić przejść do kolejnych stacji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Stacje zadaniowe z ułamków dziesiętnych – laboratorium alchemika klasy 5-7)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Default="00423AC5" w:rsidP="00423AC5">
            <w:pPr>
              <w:spacing w:after="0" w:line="259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Obliczenia dotyczące ułamków dziesiętnych.</w:t>
            </w:r>
          </w:p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Rozwiązanie zadania ma pozwolić przejść do kolejnych stacji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C36E7">
              <w:rPr>
                <w:rFonts w:asciiTheme="minorHAnsi" w:hAnsiTheme="minorHAnsi" w:cstheme="minorHAnsi"/>
                <w:sz w:val="20"/>
                <w:szCs w:val="20"/>
              </w:rPr>
              <w:t>Stacje zadaniowe z ułamków zwykłych (klasa 5-7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Default="00423AC5" w:rsidP="00423AC5">
            <w:pPr>
              <w:spacing w:after="0" w:line="259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Obliczenia dotyczące ułamków zwykłych.</w:t>
            </w:r>
          </w:p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Rozwiązanie zadania ma pozwolić przejść do kolejnych stacji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C36E7">
              <w:rPr>
                <w:rFonts w:asciiTheme="minorHAnsi" w:hAnsiTheme="minorHAnsi" w:cstheme="minorHAnsi"/>
                <w:sz w:val="20"/>
                <w:szCs w:val="20"/>
              </w:rPr>
              <w:t>Stacje zadaniowe z zadań tekstowych (działania pisemne) klasa 5-6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0237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Stacje zadaniowe z zadaniami tekstowymi (w których trzeba wykorzystać działania pisemne)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. Rozwiązanie zadania ma pozwolić przejść do kolejnych stacji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02376">
              <w:rPr>
                <w:rFonts w:asciiTheme="minorHAnsi" w:hAnsiTheme="minorHAnsi" w:cstheme="minorHAnsi"/>
                <w:sz w:val="20"/>
                <w:szCs w:val="20"/>
              </w:rPr>
              <w:t>Stacje zadaniowe z zastosowania matematyki (klasa 7-8)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40237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Stacje zadaniowe z zastosowania matematyki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. Rozwiązanie zadania ma pozwolić przejść do kolejnych stacji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02376">
              <w:rPr>
                <w:rFonts w:asciiTheme="minorHAnsi" w:hAnsiTheme="minorHAnsi" w:cstheme="minorHAnsi"/>
                <w:sz w:val="20"/>
                <w:szCs w:val="20"/>
              </w:rPr>
              <w:t>Stacje zadaniowe: Festiwal Smaków świata – ułamki dziesiętne (klasa 5-8)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Zadania łączące obliczenia z ułamków dziesiętnych ze smakami świata.</w:t>
            </w:r>
          </w:p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Rozwiązanie zadania ma pozwolić przejść do kolejnych stacji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02376">
              <w:rPr>
                <w:rFonts w:asciiTheme="minorHAnsi" w:hAnsiTheme="minorHAnsi" w:cstheme="minorHAnsi"/>
                <w:sz w:val="20"/>
                <w:szCs w:val="20"/>
              </w:rPr>
              <w:t>Stacje zadaniowe: Geometria z ekologią (klasa 6-8)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Zadania łączące obliczenia geometryczne z ekologią. 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Rozwiązanie zadania ma pozwolić przejść do kolejnych stacji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02376">
              <w:rPr>
                <w:rFonts w:asciiTheme="minorHAnsi" w:hAnsiTheme="minorHAnsi" w:cstheme="minorHAnsi"/>
                <w:sz w:val="20"/>
                <w:szCs w:val="20"/>
              </w:rPr>
              <w:t>Stacje zadaniowe „Matematyka na co dzień” (klasa 7-8)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Obliczenia łączące matematykę z życiem codziennym. 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Rozwiązanie zadania ma pozwolić przejść do kolejnych stacji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02376">
              <w:rPr>
                <w:rFonts w:asciiTheme="minorHAnsi" w:hAnsiTheme="minorHAnsi" w:cstheme="minorHAnsi"/>
                <w:sz w:val="20"/>
                <w:szCs w:val="20"/>
              </w:rPr>
              <w:t>Stacje zadaniowe z algebry (równania, proporcje, wyrażenia)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Obliczenia algebraiczne. 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Rozwiązanie zadania ma pozwolić przejść do kolejnych stacji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02376">
              <w:rPr>
                <w:rFonts w:asciiTheme="minorHAnsi" w:hAnsiTheme="minorHAnsi" w:cstheme="minorHAnsi"/>
                <w:sz w:val="20"/>
                <w:szCs w:val="20"/>
              </w:rPr>
              <w:t>Ile matematyki jest w biznesie i finansach? (klasa 5-8)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-karty pracy lub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rownoważne</w:t>
            </w:r>
            <w:proofErr w:type="spellEnd"/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Zestaw kart pracy, które mają </w:t>
            </w:r>
            <w:r w:rsidRPr="00402376">
              <w:rPr>
                <w:rFonts w:asciiTheme="minorHAnsi" w:hAnsiTheme="minorHAnsi" w:cstheme="minorHAnsi"/>
                <w:sz w:val="20"/>
                <w:szCs w:val="20"/>
              </w:rPr>
              <w:t>pokaz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ać</w:t>
            </w:r>
            <w:r w:rsidRPr="00402376">
              <w:rPr>
                <w:rFonts w:asciiTheme="minorHAnsi" w:hAnsiTheme="minorHAnsi" w:cstheme="minorHAnsi"/>
                <w:sz w:val="20"/>
                <w:szCs w:val="20"/>
              </w:rPr>
              <w:t xml:space="preserve"> uczniom, gdzie matematyka ma zastosowanie w biznesie i finansach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(obliczenia brutto, netto, marży, zysku)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30EA8">
              <w:rPr>
                <w:rFonts w:asciiTheme="minorHAnsi" w:hAnsiTheme="minorHAnsi" w:cstheme="minorHAnsi"/>
                <w:sz w:val="20"/>
                <w:szCs w:val="20"/>
              </w:rPr>
              <w:t>Ile matematyki jest w jedzeniu? (klasa 5-8)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30EA8">
              <w:rPr>
                <w:rFonts w:asciiTheme="minorHAnsi" w:hAnsiTheme="minorHAnsi" w:cstheme="minorHAnsi"/>
                <w:sz w:val="20"/>
                <w:szCs w:val="20"/>
              </w:rPr>
              <w:t xml:space="preserve">Zestaw kart pracy, które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mają</w:t>
            </w:r>
            <w:r w:rsidRPr="00D30EA8">
              <w:rPr>
                <w:rFonts w:asciiTheme="minorHAnsi" w:hAnsiTheme="minorHAnsi" w:cstheme="minorHAnsi"/>
                <w:sz w:val="20"/>
                <w:szCs w:val="20"/>
              </w:rPr>
              <w:t xml:space="preserve"> pokaz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ać</w:t>
            </w:r>
            <w:r w:rsidRPr="00D30EA8">
              <w:rPr>
                <w:rFonts w:asciiTheme="minorHAnsi" w:hAnsiTheme="minorHAnsi" w:cstheme="minorHAnsi"/>
                <w:sz w:val="20"/>
                <w:szCs w:val="20"/>
              </w:rPr>
              <w:t xml:space="preserve"> uczniom, gdzie matematyka ma zastosowanie w jedzeniu i gotowaniu.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30EA8">
              <w:rPr>
                <w:rFonts w:asciiTheme="minorHAnsi" w:hAnsiTheme="minorHAnsi" w:cstheme="minorHAnsi"/>
                <w:sz w:val="20"/>
                <w:szCs w:val="20"/>
              </w:rPr>
              <w:t>Ile matematyki jest w ogrodzie? (klasa 5-8)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pStyle w:val="NormalnyWeb"/>
              <w:shd w:val="clear" w:color="auto" w:fill="FFFFFF"/>
              <w:spacing w:before="0" w:beforeAutospacing="0" w:after="0" w:afterAutospacing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30EA8">
              <w:rPr>
                <w:rFonts w:asciiTheme="minorHAnsi" w:hAnsiTheme="minorHAnsi" w:cstheme="minorHAnsi"/>
                <w:sz w:val="20"/>
                <w:szCs w:val="20"/>
              </w:rPr>
              <w:t xml:space="preserve">Zestaw kart pracy, , które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mają</w:t>
            </w:r>
            <w:r w:rsidRPr="00D30EA8">
              <w:rPr>
                <w:rFonts w:asciiTheme="minorHAnsi" w:hAnsiTheme="minorHAnsi" w:cstheme="minorHAnsi"/>
                <w:sz w:val="20"/>
                <w:szCs w:val="20"/>
              </w:rPr>
              <w:t xml:space="preserve"> pokaz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ać</w:t>
            </w:r>
            <w:r w:rsidRPr="00D30EA8">
              <w:rPr>
                <w:rFonts w:asciiTheme="minorHAnsi" w:hAnsiTheme="minorHAnsi" w:cstheme="minorHAnsi"/>
                <w:sz w:val="20"/>
                <w:szCs w:val="20"/>
              </w:rPr>
              <w:t>, gdzie matematyka ma zastosowanie w ogrodzie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30EA8">
              <w:rPr>
                <w:rFonts w:asciiTheme="minorHAnsi" w:hAnsiTheme="minorHAnsi" w:cstheme="minorHAnsi"/>
                <w:sz w:val="20"/>
                <w:szCs w:val="20"/>
              </w:rPr>
              <w:t>Ile matematyki jest w podróży? (klasa 5-8)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30EA8">
              <w:rPr>
                <w:rFonts w:asciiTheme="minorHAnsi" w:hAnsiTheme="minorHAnsi" w:cstheme="minorHAnsi"/>
                <w:sz w:val="20"/>
                <w:szCs w:val="20"/>
              </w:rPr>
              <w:t xml:space="preserve">Zestaw kart pracy, , które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mają</w:t>
            </w:r>
            <w:r w:rsidRPr="00D30EA8">
              <w:rPr>
                <w:rFonts w:asciiTheme="minorHAnsi" w:hAnsiTheme="minorHAnsi" w:cstheme="minorHAnsi"/>
                <w:sz w:val="20"/>
                <w:szCs w:val="20"/>
              </w:rPr>
              <w:t xml:space="preserve"> pokaz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ać</w:t>
            </w:r>
            <w:r w:rsidRPr="00D30EA8">
              <w:rPr>
                <w:rFonts w:asciiTheme="minorHAnsi" w:hAnsiTheme="minorHAnsi" w:cstheme="minorHAnsi"/>
                <w:sz w:val="20"/>
                <w:szCs w:val="20"/>
              </w:rPr>
              <w:t xml:space="preserve">, gdzie matematyka ma zastosowanie w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podróżowaniu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30EA8">
              <w:rPr>
                <w:rFonts w:asciiTheme="minorHAnsi" w:hAnsiTheme="minorHAnsi" w:cstheme="minorHAnsi"/>
                <w:sz w:val="20"/>
                <w:szCs w:val="20"/>
              </w:rPr>
              <w:t>Ile matematyki jest zimą? (klasa 7-8)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Pr="00D30EA8" w:rsidRDefault="00423AC5" w:rsidP="00423AC5">
            <w:pPr>
              <w:pStyle w:val="NormalnyWeb"/>
              <w:shd w:val="clear" w:color="auto" w:fill="FFFFFF"/>
              <w:spacing w:before="0" w:beforeAutospacing="0" w:after="0" w:afterAutospacing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30EA8">
              <w:rPr>
                <w:rFonts w:asciiTheme="minorHAnsi" w:hAnsiTheme="minorHAnsi" w:cstheme="minorHAnsi"/>
                <w:sz w:val="20"/>
                <w:szCs w:val="20"/>
              </w:rPr>
              <w:t>Zestaw kart pracy, które mają z</w:t>
            </w:r>
            <w:r w:rsidRPr="00D30EA8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awierać ćwiczenia dotyczące twierdzenia Pitagorasa, objętości, jednostki masy, procenty, ułamki dziesiętne, liczby ujemne i czas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30EA8">
              <w:rPr>
                <w:rFonts w:asciiTheme="minorHAnsi" w:hAnsiTheme="minorHAnsi" w:cstheme="minorHAnsi"/>
                <w:sz w:val="20"/>
                <w:szCs w:val="20"/>
              </w:rPr>
              <w:t>Jednostki – Czy byłbym w stanie? (klasa 4-8)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Karty pracy dotyczące obliczeń zamiany jednostek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604C">
              <w:rPr>
                <w:rFonts w:asciiTheme="minorHAnsi" w:hAnsiTheme="minorHAnsi" w:cstheme="minorHAnsi"/>
                <w:sz w:val="20"/>
                <w:szCs w:val="20"/>
              </w:rPr>
              <w:t>Karty do gry z równań (klasa 7-8)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Karty do gry z równaniami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1604C">
              <w:rPr>
                <w:rFonts w:asciiTheme="minorHAnsi" w:hAnsiTheme="minorHAnsi" w:cstheme="minorHAnsi"/>
                <w:sz w:val="20"/>
                <w:szCs w:val="20"/>
              </w:rPr>
              <w:t>Karty do gry z wyrażeń algebraicznych (klasa 6-8)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Min. 16 kart z jednomianami i min 16 z sumami algebraicznymi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77025">
              <w:rPr>
                <w:rFonts w:asciiTheme="minorHAnsi" w:hAnsiTheme="minorHAnsi" w:cstheme="minorHAnsi"/>
                <w:sz w:val="20"/>
                <w:szCs w:val="20"/>
              </w:rPr>
              <w:t xml:space="preserve">Karty pracy. Ułamki zwykłe - edukacyjny zestaw matematyczny wielokrotnego użytku (A4) + pisak </w:t>
            </w:r>
            <w:proofErr w:type="spellStart"/>
            <w:r w:rsidRPr="00877025">
              <w:rPr>
                <w:rFonts w:asciiTheme="minorHAnsi" w:hAnsiTheme="minorHAnsi" w:cstheme="minorHAnsi"/>
                <w:sz w:val="20"/>
                <w:szCs w:val="20"/>
              </w:rPr>
              <w:t>suchościeralny</w:t>
            </w:r>
            <w:proofErr w:type="spellEnd"/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Zafoliowane plansze (min. 8 lub 4 dwustronne)z zadaniami dotyczącymi ułamków zwykłych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Ułamki gra karciana</w:t>
            </w:r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pStyle w:val="NormalnyWeb"/>
              <w:shd w:val="clear" w:color="auto" w:fill="FFFFFF"/>
              <w:spacing w:before="0" w:beforeAutospacing="0" w:after="0" w:afterAutospacing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Min 55 kart do zabawy i szybkiej nauki ułamków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 zestawy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877025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77025">
              <w:rPr>
                <w:rFonts w:asciiTheme="minorHAnsi" w:hAnsiTheme="minorHAnsi" w:cstheme="minorHAnsi"/>
                <w:sz w:val="20"/>
                <w:szCs w:val="20"/>
              </w:rPr>
              <w:t>Matematyczne karty pracy. Pakiet</w:t>
            </w:r>
          </w:p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77025">
              <w:rPr>
                <w:rFonts w:asciiTheme="minorHAnsi" w:hAnsiTheme="minorHAnsi" w:cstheme="minorHAnsi"/>
                <w:sz w:val="20"/>
                <w:szCs w:val="20"/>
              </w:rPr>
              <w:t>dla uczniów ze specjalnymi potrzebami edukacyjnymi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 Kazimierz Słupek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Default="00423AC5" w:rsidP="00423AC5">
            <w:pPr>
              <w:pStyle w:val="NormalnyWeb"/>
              <w:shd w:val="clear" w:color="auto" w:fill="FFFFFF"/>
              <w:spacing w:before="0" w:beforeAutospacing="0" w:after="0" w:afterAutospacing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Karty pracy mają dotyczyć: </w:t>
            </w:r>
          </w:p>
          <w:p w:rsidR="00423AC5" w:rsidRPr="00877025" w:rsidRDefault="00423AC5" w:rsidP="00423AC5">
            <w:pPr>
              <w:pStyle w:val="NormalnyWeb"/>
              <w:shd w:val="clear" w:color="auto" w:fill="FFFFFF"/>
              <w:spacing w:before="0" w:beforeAutospacing="0" w:after="0" w:afterAutospacing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Pr="00877025">
              <w:rPr>
                <w:rFonts w:asciiTheme="minorHAnsi" w:hAnsiTheme="minorHAnsi" w:cstheme="minorHAnsi"/>
                <w:sz w:val="20"/>
                <w:szCs w:val="20"/>
              </w:rPr>
              <w:t>dodawani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877025">
              <w:rPr>
                <w:rFonts w:asciiTheme="minorHAnsi" w:hAnsiTheme="minorHAnsi" w:cstheme="minorHAnsi"/>
                <w:sz w:val="20"/>
                <w:szCs w:val="20"/>
              </w:rPr>
              <w:t xml:space="preserve"> i odejmowani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877025">
              <w:rPr>
                <w:rFonts w:asciiTheme="minorHAnsi" w:hAnsiTheme="minorHAnsi" w:cstheme="minorHAnsi"/>
                <w:sz w:val="20"/>
                <w:szCs w:val="20"/>
              </w:rPr>
              <w:t xml:space="preserve"> z przekroczeniem progu dziesiątkowego w zakresie 20 i bez przekraczania progu dziesiątkowego w zakresie 100</w:t>
            </w:r>
          </w:p>
          <w:p w:rsidR="00423AC5" w:rsidRPr="00877025" w:rsidRDefault="00423AC5" w:rsidP="00423AC5">
            <w:pPr>
              <w:pStyle w:val="NormalnyWeb"/>
              <w:shd w:val="clear" w:color="auto" w:fill="FFFFFF"/>
              <w:spacing w:before="0" w:beforeAutospacing="0" w:after="0" w:afterAutospacing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Pr="00877025">
              <w:rPr>
                <w:rFonts w:asciiTheme="minorHAnsi" w:hAnsiTheme="minorHAnsi" w:cstheme="minorHAnsi"/>
                <w:sz w:val="20"/>
                <w:szCs w:val="20"/>
              </w:rPr>
              <w:t>dodawania i odejmowania liczb dwucyfrowych</w:t>
            </w:r>
          </w:p>
          <w:p w:rsidR="00423AC5" w:rsidRPr="00877025" w:rsidRDefault="00423AC5" w:rsidP="00423AC5">
            <w:pPr>
              <w:pStyle w:val="NormalnyWeb"/>
              <w:shd w:val="clear" w:color="auto" w:fill="FFFFFF"/>
              <w:spacing w:before="0" w:beforeAutospacing="0" w:after="0" w:afterAutospacing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-</w:t>
            </w:r>
            <w:r w:rsidRPr="00877025">
              <w:rPr>
                <w:rFonts w:asciiTheme="minorHAnsi" w:hAnsiTheme="minorHAnsi" w:cstheme="minorHAnsi"/>
                <w:sz w:val="20"/>
                <w:szCs w:val="20"/>
              </w:rPr>
              <w:t>mnożeni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877025">
              <w:rPr>
                <w:rFonts w:asciiTheme="minorHAnsi" w:hAnsiTheme="minorHAnsi" w:cstheme="minorHAnsi"/>
                <w:sz w:val="20"/>
                <w:szCs w:val="20"/>
              </w:rPr>
              <w:t xml:space="preserve"> i dzieleni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877025">
              <w:rPr>
                <w:rFonts w:asciiTheme="minorHAnsi" w:hAnsiTheme="minorHAnsi" w:cstheme="minorHAnsi"/>
                <w:sz w:val="20"/>
                <w:szCs w:val="20"/>
              </w:rPr>
              <w:t xml:space="preserve"> w zakresie tabliczki mnożenia</w:t>
            </w:r>
          </w:p>
          <w:p w:rsidR="00423AC5" w:rsidRPr="00877025" w:rsidRDefault="00423AC5" w:rsidP="00423AC5">
            <w:pPr>
              <w:pStyle w:val="NormalnyWeb"/>
              <w:shd w:val="clear" w:color="auto" w:fill="FFFFFF"/>
              <w:spacing w:before="0" w:beforeAutospacing="0" w:after="0" w:afterAutospacing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Pr="00877025">
              <w:rPr>
                <w:rFonts w:asciiTheme="minorHAnsi" w:hAnsiTheme="minorHAnsi" w:cstheme="minorHAnsi"/>
                <w:sz w:val="20"/>
                <w:szCs w:val="20"/>
              </w:rPr>
              <w:t>zapisywania i odczytywania liczb trzycyfrowych</w:t>
            </w:r>
          </w:p>
          <w:p w:rsidR="00423AC5" w:rsidRPr="00236EB4" w:rsidRDefault="00423AC5" w:rsidP="00423AC5">
            <w:pPr>
              <w:pStyle w:val="NormalnyWeb"/>
              <w:shd w:val="clear" w:color="auto" w:fill="FFFFFF"/>
              <w:spacing w:before="0" w:beforeAutospacing="0" w:after="0" w:afterAutospacing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 w:rsidRPr="00877025">
              <w:rPr>
                <w:rFonts w:asciiTheme="minorHAnsi" w:hAnsiTheme="minorHAnsi" w:cstheme="minorHAnsi"/>
                <w:sz w:val="20"/>
                <w:szCs w:val="20"/>
              </w:rPr>
              <w:t>jednostek miar, obliczeń pieniężnych i rozwijają umiejętność mierzenia czasu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57F89">
              <w:rPr>
                <w:rFonts w:asciiTheme="minorHAnsi" w:hAnsiTheme="minorHAnsi" w:cstheme="minorHAnsi"/>
                <w:sz w:val="20"/>
                <w:szCs w:val="20"/>
              </w:rPr>
              <w:t>Karty Pracy Procenty – Część I – Wprowadzenie</w:t>
            </w:r>
          </w:p>
        </w:tc>
        <w:tc>
          <w:tcPr>
            <w:tcW w:w="3903" w:type="dxa"/>
            <w:shd w:val="clear" w:color="auto" w:fill="auto"/>
          </w:tcPr>
          <w:p w:rsidR="00423AC5" w:rsidRPr="00957F89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Min.23 karty pracy, które mają wspomagać uczenie się procentów w zakresie </w:t>
            </w:r>
            <w:r w:rsidRPr="00957F89">
              <w:rPr>
                <w:rFonts w:asciiTheme="minorHAnsi" w:hAnsiTheme="minorHAnsi" w:cstheme="minorHAnsi"/>
                <w:sz w:val="20"/>
                <w:szCs w:val="20"/>
              </w:rPr>
              <w:t>pokazan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iu dziecku, w graficzny sposób:</w:t>
            </w:r>
          </w:p>
          <w:p w:rsidR="00423AC5" w:rsidRPr="00957F89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57F89">
              <w:rPr>
                <w:rFonts w:asciiTheme="minorHAnsi" w:hAnsiTheme="minorHAnsi" w:cstheme="minorHAnsi"/>
                <w:sz w:val="20"/>
                <w:szCs w:val="20"/>
              </w:rPr>
              <w:t>czym są procenty,</w:t>
            </w:r>
          </w:p>
          <w:p w:rsidR="00423AC5" w:rsidRPr="00957F89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57F89">
              <w:rPr>
                <w:rFonts w:asciiTheme="minorHAnsi" w:hAnsiTheme="minorHAnsi" w:cstheme="minorHAnsi"/>
                <w:sz w:val="20"/>
                <w:szCs w:val="20"/>
              </w:rPr>
              <w:t>jaki jest związek procentów z ułamkami zwykłymi i dziesiętnymi,</w:t>
            </w:r>
          </w:p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57F89">
              <w:rPr>
                <w:rFonts w:asciiTheme="minorHAnsi" w:hAnsiTheme="minorHAnsi" w:cstheme="minorHAnsi"/>
                <w:sz w:val="20"/>
                <w:szCs w:val="20"/>
              </w:rPr>
              <w:t>porównywaniu procentów.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57F89">
              <w:rPr>
                <w:rFonts w:asciiTheme="minorHAnsi" w:hAnsiTheme="minorHAnsi" w:cstheme="minorHAnsi"/>
                <w:sz w:val="20"/>
                <w:szCs w:val="20"/>
              </w:rPr>
              <w:t>Kart Pracy Procenty – Część II – Ćwiczenia</w:t>
            </w:r>
          </w:p>
        </w:tc>
        <w:tc>
          <w:tcPr>
            <w:tcW w:w="3903" w:type="dxa"/>
            <w:shd w:val="clear" w:color="auto" w:fill="auto"/>
          </w:tcPr>
          <w:p w:rsidR="00423AC5" w:rsidRPr="00957F89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Min.12 kart pracy z min. 300 zadaniami, które polegających na:</w:t>
            </w:r>
          </w:p>
          <w:p w:rsidR="00423AC5" w:rsidRPr="00957F89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57F89">
              <w:rPr>
                <w:rFonts w:asciiTheme="minorHAnsi" w:hAnsiTheme="minorHAnsi" w:cstheme="minorHAnsi"/>
                <w:sz w:val="20"/>
                <w:szCs w:val="20"/>
              </w:rPr>
              <w:t>przeliczeniach procentów na liczby,</w:t>
            </w:r>
          </w:p>
          <w:p w:rsidR="00423AC5" w:rsidRPr="00957F89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57F89">
              <w:rPr>
                <w:rFonts w:asciiTheme="minorHAnsi" w:hAnsiTheme="minorHAnsi" w:cstheme="minorHAnsi"/>
                <w:sz w:val="20"/>
                <w:szCs w:val="20"/>
              </w:rPr>
              <w:t>przeliczeniach procentów na ułamki,</w:t>
            </w:r>
          </w:p>
          <w:p w:rsidR="00423AC5" w:rsidRPr="00957F89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57F89">
              <w:rPr>
                <w:rFonts w:asciiTheme="minorHAnsi" w:hAnsiTheme="minorHAnsi" w:cstheme="minorHAnsi"/>
                <w:sz w:val="20"/>
                <w:szCs w:val="20"/>
              </w:rPr>
              <w:t>zamiana ułamka zwykłego na procenty</w:t>
            </w:r>
          </w:p>
          <w:p w:rsidR="00423AC5" w:rsidRPr="00957F89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57F89">
              <w:rPr>
                <w:rFonts w:asciiTheme="minorHAnsi" w:hAnsiTheme="minorHAnsi" w:cstheme="minorHAnsi"/>
                <w:sz w:val="20"/>
                <w:szCs w:val="20"/>
              </w:rPr>
              <w:t>zamiana ułamka dziesiętnego na procenty</w:t>
            </w:r>
          </w:p>
          <w:p w:rsidR="00423AC5" w:rsidRPr="00957F89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57F89">
              <w:rPr>
                <w:rFonts w:asciiTheme="minorHAnsi" w:hAnsiTheme="minorHAnsi" w:cstheme="minorHAnsi"/>
                <w:sz w:val="20"/>
                <w:szCs w:val="20"/>
              </w:rPr>
              <w:t>obliczanie liczby mając dany jej procent</w:t>
            </w:r>
          </w:p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57F89">
              <w:rPr>
                <w:rFonts w:asciiTheme="minorHAnsi" w:hAnsiTheme="minorHAnsi" w:cstheme="minorHAnsi"/>
                <w:sz w:val="20"/>
                <w:szCs w:val="20"/>
              </w:rPr>
              <w:t>przeliczeniach złotówek na procenty i odwrotnie.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57F89">
              <w:rPr>
                <w:rFonts w:asciiTheme="minorHAnsi" w:hAnsiTheme="minorHAnsi" w:cstheme="minorHAnsi"/>
                <w:sz w:val="20"/>
                <w:szCs w:val="20"/>
              </w:rPr>
              <w:t>Karty zadań – proporcje</w:t>
            </w:r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Karty pracy mają zawierać min. 24 zadania dotyczące </w:t>
            </w:r>
            <w:r w:rsidRPr="00957F89">
              <w:rPr>
                <w:rFonts w:asciiTheme="minorHAnsi" w:hAnsiTheme="minorHAnsi" w:cstheme="minorHAnsi"/>
                <w:sz w:val="20"/>
                <w:szCs w:val="20"/>
              </w:rPr>
              <w:t>utrwaleni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957F89">
              <w:rPr>
                <w:rFonts w:asciiTheme="minorHAnsi" w:hAnsiTheme="minorHAnsi" w:cstheme="minorHAnsi"/>
                <w:sz w:val="20"/>
                <w:szCs w:val="20"/>
              </w:rPr>
              <w:t xml:space="preserve"> zagadnień związanych z proporcjami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5C6A0F" w:rsidRDefault="00423AC5" w:rsidP="00423AC5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5C6A0F">
              <w:rPr>
                <w:rFonts w:asciiTheme="minorHAnsi" w:hAnsiTheme="minorHAnsi" w:cstheme="minorHAnsi"/>
                <w:sz w:val="20"/>
                <w:szCs w:val="20"/>
              </w:rPr>
              <w:t xml:space="preserve">Ramka </w:t>
            </w:r>
            <w:proofErr w:type="spellStart"/>
            <w:r w:rsidRPr="005C6A0F">
              <w:rPr>
                <w:rFonts w:asciiTheme="minorHAnsi" w:hAnsiTheme="minorHAnsi" w:cstheme="minorHAnsi"/>
                <w:sz w:val="20"/>
                <w:szCs w:val="20"/>
              </w:rPr>
              <w:t>Logic</w:t>
            </w:r>
            <w:r w:rsidRPr="005C6A0F">
              <w:rPr>
                <w:rFonts w:asciiTheme="minorHAnsi" w:hAnsiTheme="minorHAnsi" w:cstheme="minorHAnsi"/>
                <w:sz w:val="20"/>
                <w:szCs w:val="20"/>
              </w:rPr>
              <w:t>c</w:t>
            </w:r>
            <w:r w:rsidRPr="005C6A0F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proofErr w:type="spellEnd"/>
            <w:r w:rsidRPr="005C6A0F">
              <w:rPr>
                <w:rFonts w:asciiTheme="minorHAnsi" w:hAnsiTheme="minorHAnsi" w:cstheme="minorHAnsi"/>
                <w:sz w:val="20"/>
                <w:szCs w:val="20"/>
              </w:rPr>
              <w:t xml:space="preserve"> Piccolo z zestawem książeczek lub równoważne </w:t>
            </w:r>
          </w:p>
        </w:tc>
        <w:tc>
          <w:tcPr>
            <w:tcW w:w="3903" w:type="dxa"/>
            <w:shd w:val="clear" w:color="auto" w:fill="auto"/>
          </w:tcPr>
          <w:p w:rsidR="00423AC5" w:rsidRPr="005C6A0F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C6A0F">
              <w:rPr>
                <w:rFonts w:asciiTheme="minorHAnsi" w:hAnsiTheme="minorHAnsi" w:cstheme="minorHAnsi"/>
                <w:sz w:val="20"/>
                <w:szCs w:val="20"/>
              </w:rPr>
              <w:t>Zestaw ma składać się z plastikowej ramka  z kolorowymi guzikami ułatwiającej dzieciom naukę czytania, pisania i liczenia,</w:t>
            </w:r>
          </w:p>
          <w:p w:rsidR="00423AC5" w:rsidRPr="005C6A0F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C6A0F">
              <w:rPr>
                <w:rFonts w:asciiTheme="minorHAnsi" w:hAnsiTheme="minorHAnsi" w:cstheme="minorHAnsi"/>
                <w:sz w:val="20"/>
                <w:szCs w:val="20"/>
              </w:rPr>
              <w:t>Po wsunięciu książeczki z zadaniem uczeń ma przesuwać guziki przy wybranym rozwiązaniu, a po odwróceniu karty porównać ustawienie guzików z odpowiedziami.</w:t>
            </w:r>
          </w:p>
          <w:p w:rsidR="00423AC5" w:rsidRPr="005C6A0F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C6A0F">
              <w:rPr>
                <w:rFonts w:asciiTheme="minorHAnsi" w:hAnsiTheme="minorHAnsi" w:cstheme="minorHAnsi"/>
                <w:sz w:val="20"/>
                <w:szCs w:val="20"/>
              </w:rPr>
              <w:t>+ książeczek z zadaniami dotyczącymi</w:t>
            </w:r>
          </w:p>
          <w:p w:rsidR="00423AC5" w:rsidRPr="005C6A0F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</w:t>
            </w:r>
            <w:r w:rsidRPr="005C6A0F">
              <w:rPr>
                <w:rFonts w:asciiTheme="minorHAnsi" w:hAnsiTheme="minorHAnsi" w:cstheme="minorHAnsi"/>
                <w:sz w:val="20"/>
                <w:szCs w:val="20"/>
              </w:rPr>
              <w:t xml:space="preserve">Trudnych głosek s, </w:t>
            </w:r>
            <w:proofErr w:type="spellStart"/>
            <w:r w:rsidRPr="005C6A0F">
              <w:rPr>
                <w:rFonts w:asciiTheme="minorHAnsi" w:hAnsiTheme="minorHAnsi" w:cstheme="minorHAnsi"/>
                <w:sz w:val="20"/>
                <w:szCs w:val="20"/>
              </w:rPr>
              <w:t>sz</w:t>
            </w:r>
            <w:proofErr w:type="spellEnd"/>
            <w:r w:rsidRPr="005C6A0F">
              <w:rPr>
                <w:rFonts w:asciiTheme="minorHAnsi" w:hAnsiTheme="minorHAnsi" w:cstheme="minorHAnsi"/>
                <w:sz w:val="20"/>
                <w:szCs w:val="20"/>
              </w:rPr>
              <w:t xml:space="preserve"> ,z ,ż</w:t>
            </w:r>
          </w:p>
          <w:p w:rsidR="00423AC5" w:rsidRPr="005C6A0F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2.</w:t>
            </w:r>
            <w:r w:rsidRPr="005C6A0F">
              <w:rPr>
                <w:rFonts w:asciiTheme="minorHAnsi" w:hAnsiTheme="minorHAnsi" w:cstheme="minorHAnsi"/>
                <w:sz w:val="20"/>
                <w:szCs w:val="20"/>
              </w:rPr>
              <w:t>Orientacji na płaszczyźnie</w:t>
            </w:r>
          </w:p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3.</w:t>
            </w:r>
            <w:r w:rsidRPr="005C6A0F">
              <w:rPr>
                <w:rFonts w:asciiTheme="minorHAnsi" w:hAnsiTheme="minorHAnsi" w:cstheme="minorHAnsi"/>
                <w:sz w:val="20"/>
                <w:szCs w:val="20"/>
              </w:rPr>
              <w:t>Ortografii dla kasy 1-2 części1, 2 i 3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 zestawów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5C6A0F" w:rsidRDefault="00423AC5" w:rsidP="00423AC5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5C6A0F">
              <w:rPr>
                <w:rFonts w:asciiTheme="minorHAnsi" w:hAnsiTheme="minorHAnsi" w:cstheme="minorHAnsi"/>
                <w:sz w:val="20"/>
                <w:szCs w:val="20"/>
              </w:rPr>
              <w:t>Kaligrafia. Literki z naklejkami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 Katarzyna Salamon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Pr="005C6A0F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Pomoc wspierająca k</w:t>
            </w:r>
            <w:r w:rsidRPr="005C6A0F">
              <w:rPr>
                <w:rFonts w:asciiTheme="minorHAnsi" w:hAnsiTheme="minorHAnsi" w:cstheme="minorHAnsi"/>
                <w:sz w:val="20"/>
                <w:szCs w:val="20"/>
              </w:rPr>
              <w:t xml:space="preserve">reślenie literek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przez</w:t>
            </w:r>
            <w:r w:rsidRPr="005C6A0F">
              <w:rPr>
                <w:rFonts w:asciiTheme="minorHAnsi" w:hAnsiTheme="minorHAnsi" w:cstheme="minorHAnsi"/>
                <w:sz w:val="20"/>
                <w:szCs w:val="20"/>
              </w:rPr>
              <w:t xml:space="preserve"> rozwiązywanie ciekawych zadań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 sztuk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5C6A0F" w:rsidRDefault="00423AC5" w:rsidP="00423AC5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5C6A0F">
              <w:rPr>
                <w:rFonts w:asciiTheme="minorHAnsi" w:hAnsiTheme="minorHAnsi" w:cstheme="minorHAnsi"/>
                <w:sz w:val="20"/>
                <w:szCs w:val="20"/>
              </w:rPr>
              <w:t xml:space="preserve">Kaligrafia.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Cyferki</w:t>
            </w:r>
            <w:r w:rsidRPr="005C6A0F">
              <w:rPr>
                <w:rFonts w:asciiTheme="minorHAnsi" w:hAnsiTheme="minorHAnsi" w:cstheme="minorHAnsi"/>
                <w:sz w:val="20"/>
                <w:szCs w:val="20"/>
              </w:rPr>
              <w:t xml:space="preserve"> z naklejkami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 Katarzyna Salamon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Pomoc wspierająca k</w:t>
            </w:r>
            <w:r w:rsidRPr="005C6A0F">
              <w:rPr>
                <w:rFonts w:asciiTheme="minorHAnsi" w:hAnsiTheme="minorHAnsi" w:cstheme="minorHAnsi"/>
                <w:sz w:val="20"/>
                <w:szCs w:val="20"/>
              </w:rPr>
              <w:t xml:space="preserve">reślenie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cyferek</w:t>
            </w:r>
            <w:r w:rsidRPr="005C6A0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przez</w:t>
            </w:r>
            <w:r w:rsidRPr="005C6A0F">
              <w:rPr>
                <w:rFonts w:asciiTheme="minorHAnsi" w:hAnsiTheme="minorHAnsi" w:cstheme="minorHAnsi"/>
                <w:sz w:val="20"/>
                <w:szCs w:val="20"/>
              </w:rPr>
              <w:t xml:space="preserve"> rozwiązywanie ciekawych zadań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 sztuk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5C6A0F" w:rsidRDefault="00423AC5" w:rsidP="00423AC5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5C6A0F">
              <w:rPr>
                <w:rFonts w:asciiTheme="minorHAnsi" w:hAnsiTheme="minorHAnsi" w:cstheme="minorHAnsi"/>
                <w:sz w:val="20"/>
                <w:szCs w:val="20"/>
              </w:rPr>
              <w:t>Literki. Zabawa z flamastrem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 Katarzyna Salamon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Pomoc przygotowująca do nauki pisania polegająca na zadaniach związanych z k</w:t>
            </w:r>
            <w:r w:rsidRPr="005C6A0F">
              <w:rPr>
                <w:rFonts w:asciiTheme="minorHAnsi" w:hAnsiTheme="minorHAnsi" w:cstheme="minorHAnsi"/>
                <w:sz w:val="20"/>
                <w:szCs w:val="20"/>
              </w:rPr>
              <w:t>reślenie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m</w:t>
            </w:r>
            <w:r w:rsidRPr="005C6A0F">
              <w:rPr>
                <w:rFonts w:asciiTheme="minorHAnsi" w:hAnsiTheme="minorHAnsi" w:cstheme="minorHAnsi"/>
                <w:sz w:val="20"/>
                <w:szCs w:val="20"/>
              </w:rPr>
              <w:t xml:space="preserve"> po śladach, pisanie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m</w:t>
            </w:r>
            <w:r w:rsidRPr="005C6A0F">
              <w:rPr>
                <w:rFonts w:asciiTheme="minorHAnsi" w:hAnsiTheme="minorHAnsi" w:cstheme="minorHAnsi"/>
                <w:sz w:val="20"/>
                <w:szCs w:val="20"/>
              </w:rPr>
              <w:t xml:space="preserve"> i zmazywanie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m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 sztuk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36EB4">
              <w:rPr>
                <w:rFonts w:asciiTheme="minorHAnsi" w:hAnsiTheme="minorHAnsi" w:cstheme="minorHAnsi"/>
                <w:sz w:val="20"/>
                <w:szCs w:val="20"/>
              </w:rPr>
              <w:t>Klamerkowe zadania "ortograficzne z RZ i  Ż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shd w:val="clear" w:color="auto" w:fill="FFFFFF"/>
              <w:spacing w:after="0" w:line="259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236EB4">
              <w:rPr>
                <w:rFonts w:asciiTheme="minorHAnsi" w:hAnsiTheme="minorHAnsi" w:cstheme="minorHAnsi"/>
                <w:color w:val="212529"/>
                <w:sz w:val="20"/>
                <w:szCs w:val="20"/>
                <w:shd w:val="clear" w:color="auto" w:fill="FFFFFF"/>
              </w:rPr>
              <w:t xml:space="preserve">Karty z obrazkami </w:t>
            </w:r>
            <w:r w:rsidRPr="00236EB4">
              <w:rPr>
                <w:rFonts w:asciiTheme="minorHAnsi" w:hAnsiTheme="minorHAnsi" w:cstheme="minorHAnsi"/>
                <w:color w:val="111111"/>
                <w:sz w:val="20"/>
                <w:szCs w:val="20"/>
                <w:shd w:val="clear" w:color="auto" w:fill="FFFFFF"/>
              </w:rPr>
              <w:t xml:space="preserve">do zaznaczeniu klamerką prawidłowej brakującej litery </w:t>
            </w:r>
            <w:proofErr w:type="spellStart"/>
            <w:r w:rsidRPr="00236EB4">
              <w:rPr>
                <w:rFonts w:asciiTheme="minorHAnsi" w:hAnsiTheme="minorHAnsi" w:cstheme="minorHAnsi"/>
                <w:color w:val="111111"/>
                <w:sz w:val="20"/>
                <w:szCs w:val="20"/>
                <w:shd w:val="clear" w:color="auto" w:fill="FFFFFF"/>
              </w:rPr>
              <w:t>rz</w:t>
            </w:r>
            <w:proofErr w:type="spellEnd"/>
            <w:r w:rsidRPr="00236EB4">
              <w:rPr>
                <w:rFonts w:asciiTheme="minorHAnsi" w:hAnsiTheme="minorHAnsi" w:cstheme="minorHAnsi"/>
                <w:color w:val="111111"/>
                <w:sz w:val="20"/>
                <w:szCs w:val="20"/>
                <w:shd w:val="clear" w:color="auto" w:fill="FFFFFF"/>
              </w:rPr>
              <w:t xml:space="preserve"> lub ż (min. 50 kart)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 sztuki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36EB4">
              <w:rPr>
                <w:rFonts w:asciiTheme="minorHAnsi" w:hAnsiTheme="minorHAnsi" w:cstheme="minorHAnsi"/>
                <w:sz w:val="20"/>
                <w:szCs w:val="20"/>
              </w:rPr>
              <w:t>Klamerkowe zadania "ortograficzne z Ó i  U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36EB4">
              <w:rPr>
                <w:rFonts w:asciiTheme="minorHAnsi" w:hAnsiTheme="minorHAnsi" w:cstheme="minorHAnsi"/>
                <w:color w:val="212529"/>
                <w:sz w:val="20"/>
                <w:szCs w:val="20"/>
                <w:shd w:val="clear" w:color="auto" w:fill="FFFFFF"/>
              </w:rPr>
              <w:t xml:space="preserve">Karty z obrazkami </w:t>
            </w:r>
            <w:r w:rsidRPr="00236EB4">
              <w:rPr>
                <w:rFonts w:asciiTheme="minorHAnsi" w:hAnsiTheme="minorHAnsi" w:cstheme="minorHAnsi"/>
                <w:color w:val="111111"/>
                <w:sz w:val="20"/>
                <w:szCs w:val="20"/>
                <w:shd w:val="clear" w:color="auto" w:fill="FFFFFF"/>
              </w:rPr>
              <w:t>do zaznaczeniu klamerką prawidłowej brakującej litery ó lub u (min. 50 kart)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 sztuki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36EB4">
              <w:rPr>
                <w:rFonts w:asciiTheme="minorHAnsi" w:hAnsiTheme="minorHAnsi" w:cstheme="minorHAnsi"/>
                <w:sz w:val="20"/>
                <w:szCs w:val="20"/>
              </w:rPr>
              <w:t>Klamerkowe zadania "ortograficzne z H i  CH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36EB4">
              <w:rPr>
                <w:rFonts w:asciiTheme="minorHAnsi" w:hAnsiTheme="minorHAnsi" w:cstheme="minorHAnsi"/>
                <w:color w:val="212529"/>
                <w:sz w:val="20"/>
                <w:szCs w:val="20"/>
                <w:shd w:val="clear" w:color="auto" w:fill="FFFFFF"/>
              </w:rPr>
              <w:t xml:space="preserve">Karty z obrazkami </w:t>
            </w:r>
            <w:r w:rsidRPr="00236EB4">
              <w:rPr>
                <w:rFonts w:asciiTheme="minorHAnsi" w:hAnsiTheme="minorHAnsi" w:cstheme="minorHAnsi"/>
                <w:color w:val="111111"/>
                <w:sz w:val="20"/>
                <w:szCs w:val="20"/>
                <w:shd w:val="clear" w:color="auto" w:fill="FFFFFF"/>
              </w:rPr>
              <w:t xml:space="preserve">do zaznaczeniu klamerką prawidłowej brakującej litery h lub </w:t>
            </w:r>
            <w:proofErr w:type="spellStart"/>
            <w:r w:rsidRPr="00236EB4">
              <w:rPr>
                <w:rFonts w:asciiTheme="minorHAnsi" w:hAnsiTheme="minorHAnsi" w:cstheme="minorHAnsi"/>
                <w:color w:val="111111"/>
                <w:sz w:val="20"/>
                <w:szCs w:val="20"/>
                <w:shd w:val="clear" w:color="auto" w:fill="FFFFFF"/>
              </w:rPr>
              <w:t>ch</w:t>
            </w:r>
            <w:proofErr w:type="spellEnd"/>
            <w:r w:rsidRPr="00236EB4">
              <w:rPr>
                <w:rFonts w:asciiTheme="minorHAnsi" w:hAnsiTheme="minorHAnsi" w:cstheme="minorHAnsi"/>
                <w:color w:val="111111"/>
                <w:sz w:val="20"/>
                <w:szCs w:val="20"/>
                <w:shd w:val="clear" w:color="auto" w:fill="FFFFFF"/>
              </w:rPr>
              <w:t xml:space="preserve"> (min. 50 kart)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 sztuki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36EB4">
              <w:rPr>
                <w:rFonts w:asciiTheme="minorHAnsi" w:hAnsiTheme="minorHAnsi" w:cstheme="minorHAnsi"/>
                <w:sz w:val="20"/>
                <w:szCs w:val="20"/>
              </w:rPr>
              <w:t>Wyścig ortograficzny – gra edukacyjna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36EB4">
              <w:rPr>
                <w:rFonts w:asciiTheme="minorHAnsi" w:hAnsiTheme="minorHAnsi" w:cstheme="minorHAnsi"/>
                <w:sz w:val="20"/>
                <w:szCs w:val="20"/>
              </w:rPr>
              <w:t>Wyścig ortograficzny – gra planszowa podczas której uczniowie mają poznawać i utrwalać sobie właściwą pisownię wyrazów z "</w:t>
            </w:r>
            <w:proofErr w:type="spellStart"/>
            <w:r w:rsidRPr="00236EB4">
              <w:rPr>
                <w:rFonts w:asciiTheme="minorHAnsi" w:hAnsiTheme="minorHAnsi" w:cstheme="minorHAnsi"/>
                <w:sz w:val="20"/>
                <w:szCs w:val="20"/>
              </w:rPr>
              <w:t>rz</w:t>
            </w:r>
            <w:proofErr w:type="spellEnd"/>
            <w:r w:rsidRPr="00236EB4">
              <w:rPr>
                <w:rFonts w:asciiTheme="minorHAnsi" w:hAnsiTheme="minorHAnsi" w:cstheme="minorHAnsi"/>
                <w:sz w:val="20"/>
                <w:szCs w:val="20"/>
              </w:rPr>
              <w:t>", "ż", "</w:t>
            </w:r>
            <w:proofErr w:type="spellStart"/>
            <w:r w:rsidRPr="00236EB4">
              <w:rPr>
                <w:rFonts w:asciiTheme="minorHAnsi" w:hAnsiTheme="minorHAnsi" w:cstheme="minorHAnsi"/>
                <w:sz w:val="20"/>
                <w:szCs w:val="20"/>
              </w:rPr>
              <w:t>ch</w:t>
            </w:r>
            <w:proofErr w:type="spellEnd"/>
            <w:r w:rsidRPr="00236EB4">
              <w:rPr>
                <w:rFonts w:asciiTheme="minorHAnsi" w:hAnsiTheme="minorHAnsi" w:cstheme="minorHAnsi"/>
                <w:sz w:val="20"/>
                <w:szCs w:val="20"/>
              </w:rPr>
              <w:t>", "h", "u" i "ó".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 sztuki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36EB4">
              <w:rPr>
                <w:rFonts w:asciiTheme="minorHAnsi" w:hAnsiTheme="minorHAnsi" w:cstheme="minorHAnsi"/>
                <w:sz w:val="20"/>
                <w:szCs w:val="20"/>
              </w:rPr>
              <w:t>Ortografia. Układanka edukacyjna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pStyle w:val="NormalnyWeb"/>
              <w:shd w:val="clear" w:color="auto" w:fill="FFFFFF"/>
              <w:spacing w:before="0" w:beforeAutospacing="0" w:after="0" w:afterAutospacing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36EB4">
              <w:rPr>
                <w:rFonts w:asciiTheme="minorHAnsi" w:hAnsiTheme="minorHAnsi" w:cstheme="minorHAnsi"/>
                <w:sz w:val="20"/>
                <w:szCs w:val="20"/>
              </w:rPr>
              <w:t xml:space="preserve">Zbiór zabaw i gier wspierających naukę poprawnej pisowni wyrazów zawierających litery: h i </w:t>
            </w:r>
            <w:proofErr w:type="spellStart"/>
            <w:r w:rsidRPr="00236EB4">
              <w:rPr>
                <w:rFonts w:asciiTheme="minorHAnsi" w:hAnsiTheme="minorHAnsi" w:cstheme="minorHAnsi"/>
                <w:sz w:val="20"/>
                <w:szCs w:val="20"/>
              </w:rPr>
              <w:t>ch</w:t>
            </w:r>
            <w:proofErr w:type="spellEnd"/>
            <w:r w:rsidRPr="00236EB4">
              <w:rPr>
                <w:rFonts w:asciiTheme="minorHAnsi" w:hAnsiTheme="minorHAnsi" w:cstheme="minorHAnsi"/>
                <w:sz w:val="20"/>
                <w:szCs w:val="20"/>
              </w:rPr>
              <w:t>, u i ó, ż i rz.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 sztuki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36EB4">
              <w:rPr>
                <w:rFonts w:asciiTheme="minorHAnsi" w:hAnsiTheme="minorHAnsi" w:cstheme="minorHAnsi"/>
                <w:sz w:val="20"/>
                <w:szCs w:val="20"/>
              </w:rPr>
              <w:t>Układanie zdań – gra edukacyjna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36EB4">
              <w:rPr>
                <w:rFonts w:asciiTheme="minorHAnsi" w:hAnsiTheme="minorHAnsi" w:cstheme="minorHAnsi"/>
                <w:sz w:val="20"/>
                <w:szCs w:val="20"/>
              </w:rPr>
              <w:t>Gra ma polegać na tworzeniu poprawnych gramatycznie i logicznych zdań z kartoników zawierających słowa i obrazki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 sztuki</w:t>
            </w:r>
          </w:p>
        </w:tc>
      </w:tr>
      <w:tr w:rsidR="00423AC5" w:rsidRPr="00744725" w:rsidTr="002A7C85">
        <w:trPr>
          <w:trHeight w:val="284"/>
        </w:trPr>
        <w:tc>
          <w:tcPr>
            <w:tcW w:w="917" w:type="dxa"/>
            <w:shd w:val="clear" w:color="auto" w:fill="auto"/>
          </w:tcPr>
          <w:p w:rsidR="00423AC5" w:rsidRPr="00236EB4" w:rsidRDefault="00423AC5" w:rsidP="00423AC5">
            <w:pPr>
              <w:pStyle w:val="Akapitzlist"/>
              <w:numPr>
                <w:ilvl w:val="0"/>
                <w:numId w:val="35"/>
              </w:num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36EB4">
              <w:rPr>
                <w:rFonts w:asciiTheme="minorHAnsi" w:hAnsiTheme="minorHAnsi" w:cstheme="minorHAnsi"/>
                <w:sz w:val="20"/>
                <w:szCs w:val="20"/>
              </w:rPr>
              <w:t>Piramida ortograficzna P1 lub równoważne</w:t>
            </w:r>
          </w:p>
        </w:tc>
        <w:tc>
          <w:tcPr>
            <w:tcW w:w="3903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36EB4">
              <w:rPr>
                <w:rFonts w:asciiTheme="minorHAnsi" w:hAnsiTheme="minorHAnsi" w:cstheme="minorHAnsi"/>
                <w:sz w:val="20"/>
                <w:szCs w:val="20"/>
              </w:rPr>
              <w:t xml:space="preserve">Układanka której celem ma być utrwalanie znajomości zasad ortografii języka polskiego, zawierająca min. 30 zadań z wybranymi wyrazami z ó, u, </w:t>
            </w:r>
            <w:proofErr w:type="spellStart"/>
            <w:r w:rsidRPr="00236EB4">
              <w:rPr>
                <w:rFonts w:asciiTheme="minorHAnsi" w:hAnsiTheme="minorHAnsi" w:cstheme="minorHAnsi"/>
                <w:sz w:val="20"/>
                <w:szCs w:val="20"/>
              </w:rPr>
              <w:t>rz</w:t>
            </w:r>
            <w:proofErr w:type="spellEnd"/>
            <w:r w:rsidRPr="00236EB4">
              <w:rPr>
                <w:rFonts w:asciiTheme="minorHAnsi" w:hAnsiTheme="minorHAnsi" w:cstheme="minorHAnsi"/>
                <w:sz w:val="20"/>
                <w:szCs w:val="20"/>
              </w:rPr>
              <w:t xml:space="preserve">, ż, </w:t>
            </w:r>
            <w:proofErr w:type="spellStart"/>
            <w:r w:rsidRPr="00236EB4">
              <w:rPr>
                <w:rFonts w:asciiTheme="minorHAnsi" w:hAnsiTheme="minorHAnsi" w:cstheme="minorHAnsi"/>
                <w:sz w:val="20"/>
                <w:szCs w:val="20"/>
              </w:rPr>
              <w:t>ch</w:t>
            </w:r>
            <w:proofErr w:type="spellEnd"/>
            <w:r w:rsidRPr="00236EB4">
              <w:rPr>
                <w:rFonts w:asciiTheme="minorHAnsi" w:hAnsiTheme="minorHAnsi" w:cstheme="minorHAnsi"/>
                <w:sz w:val="20"/>
                <w:szCs w:val="20"/>
              </w:rPr>
              <w:t>, h wymiennymi.</w:t>
            </w:r>
          </w:p>
        </w:tc>
        <w:tc>
          <w:tcPr>
            <w:tcW w:w="1104" w:type="dxa"/>
            <w:shd w:val="clear" w:color="auto" w:fill="auto"/>
          </w:tcPr>
          <w:p w:rsidR="00423AC5" w:rsidRPr="00236EB4" w:rsidRDefault="00423AC5" w:rsidP="00423AC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 sztuki</w:t>
            </w:r>
          </w:p>
        </w:tc>
      </w:tr>
    </w:tbl>
    <w:p w:rsidR="002B6F74" w:rsidRDefault="002B6F74" w:rsidP="002B6F74"/>
    <w:p w:rsidR="002B6F74" w:rsidRDefault="002B6F74"/>
    <w:sectPr w:rsidR="002B6F7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24AD" w:rsidRDefault="001C24AD" w:rsidP="002B6F74">
      <w:pPr>
        <w:spacing w:after="0" w:line="240" w:lineRule="auto"/>
      </w:pPr>
      <w:r>
        <w:separator/>
      </w:r>
    </w:p>
  </w:endnote>
  <w:endnote w:type="continuationSeparator" w:id="0">
    <w:p w:rsidR="001C24AD" w:rsidRDefault="001C24AD" w:rsidP="002B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C85" w:rsidRDefault="002A7C85" w:rsidP="002B6F74">
    <w:pPr>
      <w:pStyle w:val="Stopka"/>
      <w:rPr>
        <w:sz w:val="20"/>
        <w:szCs w:val="20"/>
      </w:rPr>
    </w:pPr>
    <w:r w:rsidRPr="00707253">
      <w:rPr>
        <w:b/>
      </w:rPr>
      <w:t>Szkoły przyjazne dla wszystkich uczniów - edukacja włączająca w Gminie Klembów</w:t>
    </w:r>
    <w:r w:rsidRPr="008C1883">
      <w:rPr>
        <w:sz w:val="20"/>
        <w:szCs w:val="20"/>
      </w:rPr>
      <w:t xml:space="preserve"> </w:t>
    </w:r>
  </w:p>
  <w:p w:rsidR="002A7C85" w:rsidRPr="008C1883" w:rsidRDefault="002A7C85" w:rsidP="002B6F74">
    <w:pPr>
      <w:pStyle w:val="Stopka"/>
      <w:rPr>
        <w:sz w:val="20"/>
        <w:szCs w:val="20"/>
      </w:rPr>
    </w:pPr>
    <w:r w:rsidRPr="008C1883">
      <w:rPr>
        <w:sz w:val="20"/>
        <w:szCs w:val="20"/>
      </w:rPr>
      <w:t>Projekt współfinansowany przez Unię Europejską w ramach Europejskiego Funduszu Społecznego</w:t>
    </w:r>
    <w:r>
      <w:rPr>
        <w:sz w:val="20"/>
        <w:szCs w:val="20"/>
      </w:rPr>
      <w:t xml:space="preserve"> Plus</w:t>
    </w:r>
  </w:p>
  <w:p w:rsidR="002A7C85" w:rsidRDefault="002A7C8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24AD" w:rsidRDefault="001C24AD" w:rsidP="002B6F74">
      <w:pPr>
        <w:spacing w:after="0" w:line="240" w:lineRule="auto"/>
      </w:pPr>
      <w:r>
        <w:separator/>
      </w:r>
    </w:p>
  </w:footnote>
  <w:footnote w:type="continuationSeparator" w:id="0">
    <w:p w:rsidR="001C24AD" w:rsidRDefault="001C24AD" w:rsidP="002B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C85" w:rsidRDefault="002A7C85">
    <w:pPr>
      <w:pStyle w:val="Nagwek"/>
    </w:pPr>
    <w:r w:rsidRPr="00DE686E">
      <w:rPr>
        <w:noProof/>
        <w:lang w:eastAsia="pl-PL"/>
      </w:rPr>
      <w:drawing>
        <wp:inline distT="0" distB="0" distL="0" distR="0" wp14:anchorId="6276FE34" wp14:editId="0A030B41">
          <wp:extent cx="5759450" cy="641350"/>
          <wp:effectExtent l="0" t="0" r="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540A7"/>
    <w:multiLevelType w:val="hybridMultilevel"/>
    <w:tmpl w:val="128AB2D6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>
    <w:nsid w:val="03922FAC"/>
    <w:multiLevelType w:val="multilevel"/>
    <w:tmpl w:val="191A4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0A3F64"/>
    <w:multiLevelType w:val="multilevel"/>
    <w:tmpl w:val="3452B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9B400B6"/>
    <w:multiLevelType w:val="multilevel"/>
    <w:tmpl w:val="E89AF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B7E1CF8"/>
    <w:multiLevelType w:val="multilevel"/>
    <w:tmpl w:val="1822164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E50F23"/>
    <w:multiLevelType w:val="multilevel"/>
    <w:tmpl w:val="CBCE2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0FB82DCC"/>
    <w:multiLevelType w:val="multilevel"/>
    <w:tmpl w:val="6074BBF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0C21BD5"/>
    <w:multiLevelType w:val="multilevel"/>
    <w:tmpl w:val="D99CC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8A93728"/>
    <w:multiLevelType w:val="hybridMultilevel"/>
    <w:tmpl w:val="1A4E8F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735290"/>
    <w:multiLevelType w:val="multilevel"/>
    <w:tmpl w:val="5AF4D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1CAE776A"/>
    <w:multiLevelType w:val="multilevel"/>
    <w:tmpl w:val="EBFA6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1E107D88"/>
    <w:multiLevelType w:val="multilevel"/>
    <w:tmpl w:val="20607B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7714D9F"/>
    <w:multiLevelType w:val="multilevel"/>
    <w:tmpl w:val="4198DBA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>
    <w:nsid w:val="3BAD1C0F"/>
    <w:multiLevelType w:val="multilevel"/>
    <w:tmpl w:val="23C8F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BFE369B"/>
    <w:multiLevelType w:val="multilevel"/>
    <w:tmpl w:val="1BCE1A9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>
    <w:nsid w:val="3FA26386"/>
    <w:multiLevelType w:val="multilevel"/>
    <w:tmpl w:val="8DCE9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02871B4"/>
    <w:multiLevelType w:val="hybridMultilevel"/>
    <w:tmpl w:val="A57895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4E0F0C"/>
    <w:multiLevelType w:val="multilevel"/>
    <w:tmpl w:val="D194B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425F7853"/>
    <w:multiLevelType w:val="multilevel"/>
    <w:tmpl w:val="A2E83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2A037D5"/>
    <w:multiLevelType w:val="multilevel"/>
    <w:tmpl w:val="2954E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75260BD"/>
    <w:multiLevelType w:val="multilevel"/>
    <w:tmpl w:val="F796D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A265DAC"/>
    <w:multiLevelType w:val="multilevel"/>
    <w:tmpl w:val="CA40A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4CD970C6"/>
    <w:multiLevelType w:val="multilevel"/>
    <w:tmpl w:val="4B823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E9333F6"/>
    <w:multiLevelType w:val="multilevel"/>
    <w:tmpl w:val="66600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16F5183"/>
    <w:multiLevelType w:val="multilevel"/>
    <w:tmpl w:val="86D40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51A905E3"/>
    <w:multiLevelType w:val="multilevel"/>
    <w:tmpl w:val="24669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9FD189F"/>
    <w:multiLevelType w:val="multilevel"/>
    <w:tmpl w:val="64048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61EB35A9"/>
    <w:multiLevelType w:val="multilevel"/>
    <w:tmpl w:val="BAC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36B5B64"/>
    <w:multiLevelType w:val="multilevel"/>
    <w:tmpl w:val="B75E0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63A7DCF"/>
    <w:multiLevelType w:val="multilevel"/>
    <w:tmpl w:val="61A2D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6F05B6A"/>
    <w:multiLevelType w:val="multilevel"/>
    <w:tmpl w:val="52CE0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68973A8A"/>
    <w:multiLevelType w:val="multilevel"/>
    <w:tmpl w:val="E9D05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E451CC7"/>
    <w:multiLevelType w:val="multilevel"/>
    <w:tmpl w:val="7EEEF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4E95D31"/>
    <w:multiLevelType w:val="multilevel"/>
    <w:tmpl w:val="F7F4D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778C7A52"/>
    <w:multiLevelType w:val="hybridMultilevel"/>
    <w:tmpl w:val="D78492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F74BA0"/>
    <w:multiLevelType w:val="multilevel"/>
    <w:tmpl w:val="D73A7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4"/>
  </w:num>
  <w:num w:numId="2">
    <w:abstractNumId w:val="0"/>
  </w:num>
  <w:num w:numId="3">
    <w:abstractNumId w:val="21"/>
  </w:num>
  <w:num w:numId="4">
    <w:abstractNumId w:val="7"/>
  </w:num>
  <w:num w:numId="5">
    <w:abstractNumId w:val="3"/>
  </w:num>
  <w:num w:numId="6">
    <w:abstractNumId w:val="17"/>
  </w:num>
  <w:num w:numId="7">
    <w:abstractNumId w:val="26"/>
  </w:num>
  <w:num w:numId="8">
    <w:abstractNumId w:val="5"/>
  </w:num>
  <w:num w:numId="9">
    <w:abstractNumId w:val="24"/>
  </w:num>
  <w:num w:numId="10">
    <w:abstractNumId w:val="9"/>
  </w:num>
  <w:num w:numId="11">
    <w:abstractNumId w:val="28"/>
  </w:num>
  <w:num w:numId="12">
    <w:abstractNumId w:val="18"/>
  </w:num>
  <w:num w:numId="13">
    <w:abstractNumId w:val="23"/>
  </w:num>
  <w:num w:numId="14">
    <w:abstractNumId w:val="20"/>
  </w:num>
  <w:num w:numId="15">
    <w:abstractNumId w:val="4"/>
  </w:num>
  <w:num w:numId="16">
    <w:abstractNumId w:val="14"/>
  </w:num>
  <w:num w:numId="17">
    <w:abstractNumId w:val="12"/>
  </w:num>
  <w:num w:numId="18">
    <w:abstractNumId w:val="11"/>
  </w:num>
  <w:num w:numId="19">
    <w:abstractNumId w:val="6"/>
  </w:num>
  <w:num w:numId="20">
    <w:abstractNumId w:val="25"/>
  </w:num>
  <w:num w:numId="21">
    <w:abstractNumId w:val="29"/>
  </w:num>
  <w:num w:numId="22">
    <w:abstractNumId w:val="35"/>
  </w:num>
  <w:num w:numId="23">
    <w:abstractNumId w:val="19"/>
  </w:num>
  <w:num w:numId="24">
    <w:abstractNumId w:val="15"/>
  </w:num>
  <w:num w:numId="25">
    <w:abstractNumId w:val="13"/>
  </w:num>
  <w:num w:numId="26">
    <w:abstractNumId w:val="27"/>
  </w:num>
  <w:num w:numId="27">
    <w:abstractNumId w:val="32"/>
  </w:num>
  <w:num w:numId="28">
    <w:abstractNumId w:val="22"/>
  </w:num>
  <w:num w:numId="29">
    <w:abstractNumId w:val="10"/>
  </w:num>
  <w:num w:numId="30">
    <w:abstractNumId w:val="33"/>
  </w:num>
  <w:num w:numId="31">
    <w:abstractNumId w:val="2"/>
  </w:num>
  <w:num w:numId="32">
    <w:abstractNumId w:val="1"/>
  </w:num>
  <w:num w:numId="33">
    <w:abstractNumId w:val="31"/>
  </w:num>
  <w:num w:numId="34">
    <w:abstractNumId w:val="30"/>
  </w:num>
  <w:num w:numId="35">
    <w:abstractNumId w:val="16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F74"/>
    <w:rsid w:val="0003514D"/>
    <w:rsid w:val="00075087"/>
    <w:rsid w:val="00086929"/>
    <w:rsid w:val="000A6270"/>
    <w:rsid w:val="000C426C"/>
    <w:rsid w:val="0011604C"/>
    <w:rsid w:val="00116A03"/>
    <w:rsid w:val="001C24AD"/>
    <w:rsid w:val="001C2B4E"/>
    <w:rsid w:val="002242CF"/>
    <w:rsid w:val="00236EB4"/>
    <w:rsid w:val="00263658"/>
    <w:rsid w:val="00265784"/>
    <w:rsid w:val="002A7C85"/>
    <w:rsid w:val="002A7E97"/>
    <w:rsid w:val="002B6F74"/>
    <w:rsid w:val="002C2993"/>
    <w:rsid w:val="003171F0"/>
    <w:rsid w:val="003A0070"/>
    <w:rsid w:val="003B54D1"/>
    <w:rsid w:val="003E7FB7"/>
    <w:rsid w:val="003F6C9A"/>
    <w:rsid w:val="00402376"/>
    <w:rsid w:val="00423AC5"/>
    <w:rsid w:val="00435C23"/>
    <w:rsid w:val="0046259E"/>
    <w:rsid w:val="004C797F"/>
    <w:rsid w:val="004D5FC5"/>
    <w:rsid w:val="00583197"/>
    <w:rsid w:val="005B4405"/>
    <w:rsid w:val="005C6A0F"/>
    <w:rsid w:val="006201A8"/>
    <w:rsid w:val="00647061"/>
    <w:rsid w:val="006A5F58"/>
    <w:rsid w:val="006D2CF6"/>
    <w:rsid w:val="006E1389"/>
    <w:rsid w:val="00785B39"/>
    <w:rsid w:val="007F43EE"/>
    <w:rsid w:val="00803834"/>
    <w:rsid w:val="00872DBD"/>
    <w:rsid w:val="00877025"/>
    <w:rsid w:val="008A7E8A"/>
    <w:rsid w:val="00957F89"/>
    <w:rsid w:val="00A84273"/>
    <w:rsid w:val="00AC36E7"/>
    <w:rsid w:val="00B14A38"/>
    <w:rsid w:val="00B309E7"/>
    <w:rsid w:val="00B7450D"/>
    <w:rsid w:val="00C94BD8"/>
    <w:rsid w:val="00D07FEA"/>
    <w:rsid w:val="00D30EA8"/>
    <w:rsid w:val="00D50B73"/>
    <w:rsid w:val="00D66054"/>
    <w:rsid w:val="00DB28E8"/>
    <w:rsid w:val="00DE75D0"/>
    <w:rsid w:val="00E71BEC"/>
    <w:rsid w:val="00E93265"/>
    <w:rsid w:val="00EF5987"/>
    <w:rsid w:val="00F62362"/>
    <w:rsid w:val="00FE278A"/>
    <w:rsid w:val="00FF2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866E32-EA72-4034-9AB3-5F367A8D9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B6F74"/>
    <w:pPr>
      <w:spacing w:after="200" w:line="276" w:lineRule="auto"/>
    </w:pPr>
    <w:rPr>
      <w:rFonts w:ascii="Calibri" w:eastAsia="Calibri" w:hAnsi="Calibri" w:cs="Arial"/>
    </w:rPr>
  </w:style>
  <w:style w:type="paragraph" w:styleId="Nagwek1">
    <w:name w:val="heading 1"/>
    <w:basedOn w:val="Normalny"/>
    <w:link w:val="Nagwek1Znak"/>
    <w:uiPriority w:val="9"/>
    <w:qFormat/>
    <w:rsid w:val="002B6F7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6F74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5C2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rsid w:val="002B6F74"/>
    <w:pPr>
      <w:ind w:left="720"/>
      <w:contextualSpacing/>
    </w:pPr>
  </w:style>
  <w:style w:type="paragraph" w:customStyle="1" w:styleId="Default">
    <w:name w:val="Default"/>
    <w:rsid w:val="002B6F7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2B6F74"/>
    <w:rPr>
      <w:rFonts w:ascii="Calibri" w:eastAsia="Calibri" w:hAnsi="Calibri" w:cs="Arial"/>
    </w:rPr>
  </w:style>
  <w:style w:type="character" w:customStyle="1" w:styleId="Nagwek1Znak">
    <w:name w:val="Nagłówek 1 Znak"/>
    <w:basedOn w:val="Domylnaczcionkaakapitu"/>
    <w:link w:val="Nagwek1"/>
    <w:uiPriority w:val="9"/>
    <w:rsid w:val="002B6F74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6F7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ela-Siatka">
    <w:name w:val="Table Grid"/>
    <w:basedOn w:val="Standardowy"/>
    <w:uiPriority w:val="39"/>
    <w:rsid w:val="002B6F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ogrubienie">
    <w:name w:val="Strong"/>
    <w:basedOn w:val="Domylnaczcionkaakapitu"/>
    <w:uiPriority w:val="22"/>
    <w:qFormat/>
    <w:rsid w:val="002B6F74"/>
    <w:rPr>
      <w:b/>
      <w:bCs/>
    </w:rPr>
  </w:style>
  <w:style w:type="paragraph" w:styleId="NormalnyWeb">
    <w:name w:val="Normal (Web)"/>
    <w:basedOn w:val="Normalny"/>
    <w:uiPriority w:val="99"/>
    <w:unhideWhenUsed/>
    <w:rsid w:val="002B6F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ize">
    <w:name w:val="size"/>
    <w:basedOn w:val="Domylnaczcionkaakapitu"/>
    <w:rsid w:val="002B6F74"/>
  </w:style>
  <w:style w:type="character" w:customStyle="1" w:styleId="font">
    <w:name w:val="font"/>
    <w:basedOn w:val="Domylnaczcionkaakapitu"/>
    <w:rsid w:val="002B6F74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2B6F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2B6F74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2B6F74"/>
  </w:style>
  <w:style w:type="character" w:styleId="Hipercze">
    <w:name w:val="Hyperlink"/>
    <w:basedOn w:val="Domylnaczcionkaakapitu"/>
    <w:uiPriority w:val="99"/>
    <w:semiHidden/>
    <w:unhideWhenUsed/>
    <w:rsid w:val="002B6F74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B6F74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2B6F74"/>
  </w:style>
  <w:style w:type="paragraph" w:styleId="Stopka">
    <w:name w:val="footer"/>
    <w:basedOn w:val="Normalny"/>
    <w:link w:val="StopkaZnak"/>
    <w:uiPriority w:val="99"/>
    <w:unhideWhenUsed/>
    <w:rsid w:val="002B6F74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2B6F74"/>
  </w:style>
  <w:style w:type="character" w:customStyle="1" w:styleId="Nagwek4Znak">
    <w:name w:val="Nagłówek 4 Znak"/>
    <w:basedOn w:val="Domylnaczcionkaakapitu"/>
    <w:link w:val="Nagwek4"/>
    <w:uiPriority w:val="9"/>
    <w:semiHidden/>
    <w:rsid w:val="00435C23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7347">
          <w:marLeft w:val="0"/>
          <w:marRight w:val="0"/>
          <w:marTop w:val="15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18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23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9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97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9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3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5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193703">
          <w:marLeft w:val="0"/>
          <w:marRight w:val="0"/>
          <w:marTop w:val="15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8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67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8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1180">
          <w:marLeft w:val="0"/>
          <w:marRight w:val="0"/>
          <w:marTop w:val="15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71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6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42252">
          <w:blockQuote w:val="1"/>
          <w:marLeft w:val="600"/>
          <w:marRight w:val="600"/>
          <w:marTop w:val="300"/>
          <w:marBottom w:val="300"/>
          <w:divBdr>
            <w:top w:val="single" w:sz="2" w:space="0" w:color="1A8C0B"/>
            <w:left w:val="single" w:sz="18" w:space="15" w:color="1A8C0B"/>
            <w:bottom w:val="single" w:sz="2" w:space="0" w:color="1A8C0B"/>
            <w:right w:val="single" w:sz="2" w:space="0" w:color="1A8C0B"/>
          </w:divBdr>
        </w:div>
        <w:div w:id="2049404117">
          <w:blockQuote w:val="1"/>
          <w:marLeft w:val="600"/>
          <w:marRight w:val="600"/>
          <w:marTop w:val="300"/>
          <w:marBottom w:val="300"/>
          <w:divBdr>
            <w:top w:val="single" w:sz="2" w:space="0" w:color="1A8C0B"/>
            <w:left w:val="single" w:sz="18" w:space="15" w:color="1A8C0B"/>
            <w:bottom w:val="single" w:sz="2" w:space="0" w:color="1A8C0B"/>
            <w:right w:val="single" w:sz="2" w:space="0" w:color="1A8C0B"/>
          </w:divBdr>
        </w:div>
        <w:div w:id="1550648064">
          <w:blockQuote w:val="1"/>
          <w:marLeft w:val="600"/>
          <w:marRight w:val="600"/>
          <w:marTop w:val="300"/>
          <w:marBottom w:val="300"/>
          <w:divBdr>
            <w:top w:val="single" w:sz="2" w:space="0" w:color="1A8C0B"/>
            <w:left w:val="single" w:sz="18" w:space="15" w:color="1A8C0B"/>
            <w:bottom w:val="single" w:sz="2" w:space="0" w:color="1A8C0B"/>
            <w:right w:val="single" w:sz="2" w:space="0" w:color="1A8C0B"/>
          </w:divBdr>
        </w:div>
        <w:div w:id="446462713">
          <w:blockQuote w:val="1"/>
          <w:marLeft w:val="600"/>
          <w:marRight w:val="600"/>
          <w:marTop w:val="300"/>
          <w:marBottom w:val="300"/>
          <w:divBdr>
            <w:top w:val="single" w:sz="2" w:space="0" w:color="1A8C0B"/>
            <w:left w:val="single" w:sz="18" w:space="15" w:color="1A8C0B"/>
            <w:bottom w:val="single" w:sz="2" w:space="0" w:color="1A8C0B"/>
            <w:right w:val="single" w:sz="2" w:space="0" w:color="1A8C0B"/>
          </w:divBdr>
        </w:div>
      </w:divsChild>
    </w:div>
    <w:div w:id="15968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16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1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1229</TotalTime>
  <Pages>7</Pages>
  <Words>2466</Words>
  <Characters>14798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Gość_Stiwek</dc:creator>
  <cp:keywords/>
  <dc:description/>
  <cp:lastModifiedBy>Gość_Stiwek</cp:lastModifiedBy>
  <cp:revision>9</cp:revision>
  <dcterms:created xsi:type="dcterms:W3CDTF">2026-03-23T11:06:00Z</dcterms:created>
  <dcterms:modified xsi:type="dcterms:W3CDTF">2026-03-26T16:39:00Z</dcterms:modified>
</cp:coreProperties>
</file>